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B493C2" w14:textId="77777777" w:rsidR="0097061B" w:rsidRPr="00882611" w:rsidRDefault="00D3153F" w:rsidP="00547181">
      <w:pPr>
        <w:pStyle w:val="Heading1"/>
        <w:jc w:val="center"/>
        <w:rPr>
          <w:rFonts w:ascii="Tahoma" w:hAnsi="Tahoma" w:cs="Tahoma"/>
          <w:b/>
          <w:sz w:val="24"/>
          <w:szCs w:val="24"/>
        </w:rPr>
      </w:pPr>
      <w:bookmarkStart w:id="0" w:name="_GoBack"/>
      <w:bookmarkEnd w:id="0"/>
      <w:r w:rsidRPr="00882611">
        <w:rPr>
          <w:rFonts w:ascii="Tahoma" w:hAnsi="Tahoma" w:cs="Tahoma"/>
          <w:b/>
          <w:sz w:val="24"/>
          <w:szCs w:val="24"/>
        </w:rPr>
        <w:t xml:space="preserve">JCST </w:t>
      </w:r>
      <w:r w:rsidR="00547181" w:rsidRPr="00882611">
        <w:rPr>
          <w:rFonts w:ascii="Tahoma" w:hAnsi="Tahoma" w:cs="Tahoma"/>
          <w:b/>
          <w:sz w:val="24"/>
          <w:szCs w:val="24"/>
        </w:rPr>
        <w:t>Data Sharing</w:t>
      </w:r>
      <w:r w:rsidR="00E64F62" w:rsidRPr="00882611">
        <w:rPr>
          <w:rFonts w:ascii="Tahoma" w:hAnsi="Tahoma" w:cs="Tahoma"/>
          <w:b/>
          <w:sz w:val="24"/>
          <w:szCs w:val="24"/>
        </w:rPr>
        <w:t xml:space="preserve"> &amp; Processing</w:t>
      </w:r>
      <w:r w:rsidR="00547181" w:rsidRPr="00882611">
        <w:rPr>
          <w:rFonts w:ascii="Tahoma" w:hAnsi="Tahoma" w:cs="Tahoma"/>
          <w:b/>
          <w:sz w:val="24"/>
          <w:szCs w:val="24"/>
        </w:rPr>
        <w:t xml:space="preserve"> </w:t>
      </w:r>
      <w:r w:rsidR="00054B1F" w:rsidRPr="00882611">
        <w:rPr>
          <w:rFonts w:ascii="Tahoma" w:hAnsi="Tahoma" w:cs="Tahoma"/>
          <w:b/>
          <w:sz w:val="24"/>
          <w:szCs w:val="24"/>
        </w:rPr>
        <w:t>Agreement</w:t>
      </w:r>
    </w:p>
    <w:p w14:paraId="76955151" w14:textId="5D26C24D" w:rsidR="00547181" w:rsidRPr="00882611" w:rsidRDefault="00547181" w:rsidP="00547181">
      <w:pPr>
        <w:pStyle w:val="Heading3"/>
        <w:jc w:val="center"/>
        <w:rPr>
          <w:rFonts w:ascii="Tahoma" w:hAnsi="Tahoma" w:cs="Tahoma"/>
          <w:i/>
        </w:rPr>
      </w:pPr>
      <w:r w:rsidRPr="00882611">
        <w:rPr>
          <w:rFonts w:ascii="Tahoma" w:hAnsi="Tahoma" w:cs="Tahoma"/>
          <w:i/>
        </w:rPr>
        <w:t xml:space="preserve">(Return signed with </w:t>
      </w:r>
      <w:r w:rsidR="008B4E6B" w:rsidRPr="00882611">
        <w:rPr>
          <w:rFonts w:ascii="Tahoma" w:hAnsi="Tahoma" w:cs="Tahoma"/>
          <w:i/>
        </w:rPr>
        <w:t xml:space="preserve">the completed </w:t>
      </w:r>
      <w:r w:rsidRPr="00882611">
        <w:rPr>
          <w:rFonts w:ascii="Tahoma" w:hAnsi="Tahoma" w:cs="Tahoma"/>
          <w:i/>
        </w:rPr>
        <w:t>data request form)</w:t>
      </w:r>
    </w:p>
    <w:p w14:paraId="595D938D" w14:textId="77777777" w:rsidR="0097061B" w:rsidRPr="00882611" w:rsidRDefault="0097061B" w:rsidP="005C10B5">
      <w:pPr>
        <w:spacing w:before="30" w:after="30"/>
        <w:rPr>
          <w:rFonts w:ascii="Tahoma" w:hAnsi="Tahoma" w:cs="Tahoma"/>
          <w:sz w:val="24"/>
          <w:szCs w:val="24"/>
        </w:rPr>
      </w:pPr>
    </w:p>
    <w:p w14:paraId="75F25D43" w14:textId="5EF26882" w:rsidR="00547181" w:rsidRDefault="00070EDD" w:rsidP="0097061B">
      <w:pPr>
        <w:rPr>
          <w:rFonts w:ascii="Tahoma" w:hAnsi="Tahoma" w:cs="Tahoma"/>
          <w:sz w:val="24"/>
          <w:szCs w:val="24"/>
        </w:rPr>
      </w:pPr>
      <w:r>
        <w:rPr>
          <w:rFonts w:ascii="Tahoma" w:hAnsi="Tahoma" w:cs="Tahoma"/>
          <w:sz w:val="24"/>
          <w:szCs w:val="24"/>
        </w:rPr>
        <w:t>Party A (The Controller):</w:t>
      </w:r>
      <w:r w:rsidR="002730C5">
        <w:rPr>
          <w:rFonts w:ascii="Tahoma" w:hAnsi="Tahoma" w:cs="Tahoma"/>
          <w:sz w:val="24"/>
          <w:szCs w:val="24"/>
        </w:rPr>
        <w:t xml:space="preserve"> Joint Committee on Surgical Training </w:t>
      </w:r>
    </w:p>
    <w:p w14:paraId="0EE0BB73" w14:textId="0CDEE409" w:rsidR="00070EDD" w:rsidRPr="00882611" w:rsidRDefault="00070EDD" w:rsidP="0097061B">
      <w:pPr>
        <w:rPr>
          <w:rFonts w:ascii="Tahoma" w:hAnsi="Tahoma" w:cs="Tahoma"/>
          <w:sz w:val="24"/>
          <w:szCs w:val="24"/>
        </w:rPr>
      </w:pPr>
      <w:r>
        <w:rPr>
          <w:rFonts w:ascii="Tahoma" w:hAnsi="Tahoma" w:cs="Tahoma"/>
          <w:sz w:val="24"/>
          <w:szCs w:val="24"/>
        </w:rPr>
        <w:t>Party B (The Processor):………………………………………………………………………………….</w:t>
      </w:r>
    </w:p>
    <w:p w14:paraId="6DF0D9C2" w14:textId="7238B61E" w:rsidR="00D3153F" w:rsidRPr="00882611" w:rsidRDefault="00D3153F" w:rsidP="0097061B">
      <w:pPr>
        <w:rPr>
          <w:rFonts w:ascii="Tahoma" w:hAnsi="Tahoma" w:cs="Tahoma"/>
          <w:sz w:val="24"/>
          <w:szCs w:val="24"/>
        </w:rPr>
      </w:pPr>
      <w:r w:rsidRPr="00882611">
        <w:rPr>
          <w:rFonts w:ascii="Tahoma" w:hAnsi="Tahoma" w:cs="Tahoma"/>
          <w:sz w:val="24"/>
          <w:szCs w:val="24"/>
        </w:rPr>
        <w:t xml:space="preserve">The parties, </w:t>
      </w:r>
    </w:p>
    <w:p w14:paraId="4BDEE295" w14:textId="77777777" w:rsidR="00D3153F" w:rsidRPr="00882611" w:rsidRDefault="00D3153F" w:rsidP="0097061B">
      <w:pPr>
        <w:rPr>
          <w:rFonts w:ascii="Tahoma" w:hAnsi="Tahoma" w:cs="Tahoma"/>
          <w:sz w:val="24"/>
          <w:szCs w:val="24"/>
        </w:rPr>
      </w:pPr>
      <w:r w:rsidRPr="00882611">
        <w:rPr>
          <w:rFonts w:ascii="Tahoma" w:hAnsi="Tahoma" w:cs="Tahoma"/>
          <w:sz w:val="24"/>
          <w:szCs w:val="24"/>
        </w:rPr>
        <w:t>Joint Committee on Surgical Training</w:t>
      </w:r>
      <w:r w:rsidR="0090301B" w:rsidRPr="00882611">
        <w:rPr>
          <w:rFonts w:ascii="Tahoma" w:hAnsi="Tahoma" w:cs="Tahoma"/>
          <w:sz w:val="24"/>
          <w:szCs w:val="24"/>
        </w:rPr>
        <w:t xml:space="preserve"> (JCST)</w:t>
      </w:r>
      <w:r w:rsidR="008B4E6B" w:rsidRPr="00882611">
        <w:rPr>
          <w:rFonts w:ascii="Tahoma" w:hAnsi="Tahoma" w:cs="Tahoma"/>
          <w:sz w:val="24"/>
          <w:szCs w:val="24"/>
        </w:rPr>
        <w:t xml:space="preserve"> and all associated subsets of JCST</w:t>
      </w:r>
      <w:r w:rsidRPr="00882611">
        <w:rPr>
          <w:rFonts w:ascii="Tahoma" w:hAnsi="Tahoma" w:cs="Tahoma"/>
          <w:sz w:val="24"/>
          <w:szCs w:val="24"/>
        </w:rPr>
        <w:t>, referred to as ‘the Controller’ as defined under EU GDPR Article 4 (7);</w:t>
      </w:r>
    </w:p>
    <w:p w14:paraId="40A758C1" w14:textId="45EC4045" w:rsidR="00547181" w:rsidRPr="00882611" w:rsidRDefault="002730C5" w:rsidP="0097061B">
      <w:pPr>
        <w:rPr>
          <w:rFonts w:ascii="Tahoma" w:hAnsi="Tahoma" w:cs="Tahoma"/>
          <w:sz w:val="24"/>
          <w:szCs w:val="24"/>
        </w:rPr>
      </w:pPr>
      <w:r w:rsidRPr="00882611">
        <w:rPr>
          <w:rFonts w:ascii="Tahoma" w:hAnsi="Tahoma" w:cs="Tahoma"/>
          <w:b/>
          <w:i/>
          <w:sz w:val="24"/>
          <w:szCs w:val="24"/>
        </w:rPr>
        <w:t>[INSERT APPLICANT’s NAME]</w:t>
      </w:r>
      <w:r w:rsidR="00D3153F" w:rsidRPr="00882611">
        <w:rPr>
          <w:rFonts w:ascii="Tahoma" w:hAnsi="Tahoma" w:cs="Tahoma"/>
          <w:b/>
          <w:i/>
          <w:sz w:val="24"/>
          <w:szCs w:val="24"/>
        </w:rPr>
        <w:t>,</w:t>
      </w:r>
      <w:r w:rsidR="00D3153F" w:rsidRPr="00882611">
        <w:rPr>
          <w:rFonts w:ascii="Tahoma" w:hAnsi="Tahoma" w:cs="Tahoma"/>
          <w:sz w:val="24"/>
          <w:szCs w:val="24"/>
        </w:rPr>
        <w:t xml:space="preserve"> referred to as ‘the Processor’ as defined under EU GDPR Article 4 (8);</w:t>
      </w:r>
    </w:p>
    <w:p w14:paraId="6F04A9CB" w14:textId="77777777" w:rsidR="00D3153F" w:rsidRPr="00882611" w:rsidRDefault="00D3153F" w:rsidP="0097061B">
      <w:pPr>
        <w:rPr>
          <w:rFonts w:ascii="Tahoma" w:hAnsi="Tahoma" w:cs="Tahoma"/>
          <w:sz w:val="24"/>
          <w:szCs w:val="24"/>
        </w:rPr>
      </w:pPr>
      <w:r w:rsidRPr="00882611">
        <w:rPr>
          <w:rFonts w:ascii="Tahoma" w:hAnsi="Tahoma" w:cs="Tahoma"/>
          <w:sz w:val="24"/>
          <w:szCs w:val="24"/>
        </w:rPr>
        <w:t>hereinafter collectively referred to as ‘Parties’ and individually ‘Party’,</w:t>
      </w:r>
    </w:p>
    <w:p w14:paraId="20F2CE1A" w14:textId="77777777" w:rsidR="00D3153F" w:rsidRPr="00882611" w:rsidRDefault="00D3153F" w:rsidP="00D3153F">
      <w:pPr>
        <w:jc w:val="both"/>
        <w:rPr>
          <w:rFonts w:ascii="Tahoma" w:hAnsi="Tahoma" w:cs="Tahoma"/>
          <w:b/>
          <w:sz w:val="24"/>
          <w:szCs w:val="24"/>
        </w:rPr>
      </w:pPr>
      <w:r w:rsidRPr="00882611">
        <w:rPr>
          <w:rFonts w:ascii="Tahoma" w:hAnsi="Tahoma" w:cs="Tahoma"/>
          <w:b/>
          <w:sz w:val="24"/>
          <w:szCs w:val="24"/>
        </w:rPr>
        <w:t>having regard to the fact that,</w:t>
      </w:r>
    </w:p>
    <w:p w14:paraId="1DD990F1" w14:textId="77777777" w:rsidR="00D3153F" w:rsidRPr="00882611" w:rsidRDefault="00D3153F" w:rsidP="00D3153F">
      <w:pPr>
        <w:pStyle w:val="ListParagraph"/>
        <w:numPr>
          <w:ilvl w:val="0"/>
          <w:numId w:val="7"/>
        </w:numPr>
        <w:spacing w:after="200" w:line="276" w:lineRule="auto"/>
        <w:contextualSpacing w:val="0"/>
        <w:jc w:val="both"/>
        <w:rPr>
          <w:rFonts w:ascii="Tahoma" w:hAnsi="Tahoma" w:cs="Tahoma"/>
          <w:sz w:val="24"/>
          <w:szCs w:val="24"/>
        </w:rPr>
      </w:pPr>
      <w:r w:rsidRPr="00882611">
        <w:rPr>
          <w:rFonts w:ascii="Tahoma" w:hAnsi="Tahoma" w:cs="Tahoma"/>
          <w:sz w:val="24"/>
          <w:szCs w:val="24"/>
        </w:rPr>
        <w:t>the Controller has access to the personal data of various data subjects;</w:t>
      </w:r>
    </w:p>
    <w:p w14:paraId="3E9A2AB1" w14:textId="63DFFBFC" w:rsidR="00D3153F" w:rsidRPr="00882611" w:rsidRDefault="00D3153F" w:rsidP="00D3153F">
      <w:pPr>
        <w:pStyle w:val="ListParagraph"/>
        <w:numPr>
          <w:ilvl w:val="0"/>
          <w:numId w:val="7"/>
        </w:numPr>
        <w:spacing w:after="200" w:line="276" w:lineRule="auto"/>
        <w:contextualSpacing w:val="0"/>
        <w:jc w:val="both"/>
        <w:rPr>
          <w:rFonts w:ascii="Tahoma" w:hAnsi="Tahoma" w:cs="Tahoma"/>
          <w:sz w:val="24"/>
          <w:szCs w:val="24"/>
        </w:rPr>
      </w:pPr>
      <w:r w:rsidRPr="00882611">
        <w:rPr>
          <w:rFonts w:ascii="Tahoma" w:hAnsi="Tahoma" w:cs="Tahoma"/>
          <w:sz w:val="24"/>
          <w:szCs w:val="24"/>
        </w:rPr>
        <w:t>the Controller</w:t>
      </w:r>
      <w:r w:rsidR="00882611">
        <w:rPr>
          <w:rFonts w:ascii="Tahoma" w:hAnsi="Tahoma" w:cs="Tahoma"/>
          <w:sz w:val="24"/>
          <w:szCs w:val="24"/>
        </w:rPr>
        <w:t xml:space="preserve"> permits</w:t>
      </w:r>
      <w:r w:rsidRPr="00882611">
        <w:rPr>
          <w:rFonts w:ascii="Tahoma" w:hAnsi="Tahoma" w:cs="Tahoma"/>
          <w:sz w:val="24"/>
          <w:szCs w:val="24"/>
        </w:rPr>
        <w:t xml:space="preserve"> the Processor to execute certain types of processing in accordance with the </w:t>
      </w:r>
      <w:r w:rsidR="002730C5">
        <w:rPr>
          <w:rFonts w:ascii="Tahoma" w:hAnsi="Tahoma" w:cs="Tahoma"/>
          <w:sz w:val="24"/>
          <w:szCs w:val="24"/>
        </w:rPr>
        <w:t>d</w:t>
      </w:r>
      <w:r w:rsidR="0090301B" w:rsidRPr="00882611">
        <w:rPr>
          <w:rFonts w:ascii="Tahoma" w:hAnsi="Tahoma" w:cs="Tahoma"/>
          <w:sz w:val="24"/>
          <w:szCs w:val="24"/>
        </w:rPr>
        <w:t>ata request form submitted by the applicant</w:t>
      </w:r>
      <w:r w:rsidR="008B4E6B" w:rsidRPr="00882611">
        <w:rPr>
          <w:rFonts w:ascii="Tahoma" w:hAnsi="Tahoma" w:cs="Tahoma"/>
          <w:sz w:val="24"/>
          <w:szCs w:val="24"/>
        </w:rPr>
        <w:t xml:space="preserve"> to the Controller</w:t>
      </w:r>
      <w:r w:rsidR="0090301B" w:rsidRPr="00882611">
        <w:rPr>
          <w:rFonts w:ascii="Tahoma" w:hAnsi="Tahoma" w:cs="Tahoma"/>
          <w:sz w:val="24"/>
          <w:szCs w:val="24"/>
        </w:rPr>
        <w:t xml:space="preserve"> and agreed by the Data Analysis, Audit</w:t>
      </w:r>
      <w:r w:rsidR="002730C5">
        <w:rPr>
          <w:rFonts w:ascii="Tahoma" w:hAnsi="Tahoma" w:cs="Tahoma"/>
          <w:sz w:val="24"/>
          <w:szCs w:val="24"/>
        </w:rPr>
        <w:t>,</w:t>
      </w:r>
      <w:r w:rsidR="0090301B" w:rsidRPr="00882611">
        <w:rPr>
          <w:rFonts w:ascii="Tahoma" w:hAnsi="Tahoma" w:cs="Tahoma"/>
          <w:sz w:val="24"/>
          <w:szCs w:val="24"/>
        </w:rPr>
        <w:t xml:space="preserve"> </w:t>
      </w:r>
      <w:r w:rsidR="0090301B" w:rsidRPr="00882611">
        <w:rPr>
          <w:rFonts w:ascii="Tahoma" w:hAnsi="Tahoma" w:cs="Tahoma"/>
          <w:sz w:val="24"/>
          <w:szCs w:val="24"/>
        </w:rPr>
        <w:lastRenderedPageBreak/>
        <w:t xml:space="preserve">and Research Group on behalf of </w:t>
      </w:r>
      <w:r w:rsidR="008B4E6B" w:rsidRPr="00882611">
        <w:rPr>
          <w:rFonts w:ascii="Tahoma" w:hAnsi="Tahoma" w:cs="Tahoma"/>
          <w:sz w:val="24"/>
          <w:szCs w:val="24"/>
        </w:rPr>
        <w:t>the Controller</w:t>
      </w:r>
      <w:r w:rsidR="0090301B" w:rsidRPr="00882611">
        <w:rPr>
          <w:rFonts w:ascii="Tahoma" w:hAnsi="Tahoma" w:cs="Tahoma"/>
          <w:sz w:val="24"/>
          <w:szCs w:val="24"/>
        </w:rPr>
        <w:t>.</w:t>
      </w:r>
      <w:r w:rsidR="00070EDD">
        <w:rPr>
          <w:rFonts w:ascii="Tahoma" w:hAnsi="Tahoma" w:cs="Tahoma"/>
          <w:sz w:val="24"/>
          <w:szCs w:val="24"/>
        </w:rPr>
        <w:t xml:space="preserve"> The Processor will determine the purpose of the data </w:t>
      </w:r>
      <w:r w:rsidR="00070EDD" w:rsidRPr="002730C5">
        <w:rPr>
          <w:rFonts w:ascii="Tahoma" w:hAnsi="Tahoma" w:cs="Tahoma"/>
          <w:b/>
          <w:sz w:val="24"/>
          <w:szCs w:val="24"/>
        </w:rPr>
        <w:t>process</w:t>
      </w:r>
      <w:r w:rsidR="00070EDD">
        <w:rPr>
          <w:rFonts w:ascii="Tahoma" w:hAnsi="Tahoma" w:cs="Tahoma"/>
          <w:b/>
          <w:sz w:val="24"/>
          <w:szCs w:val="24"/>
        </w:rPr>
        <w:t>ing</w:t>
      </w:r>
      <w:r w:rsidR="00070EDD">
        <w:rPr>
          <w:rFonts w:ascii="Tahoma" w:hAnsi="Tahoma" w:cs="Tahoma"/>
          <w:sz w:val="24"/>
          <w:szCs w:val="24"/>
        </w:rPr>
        <w:t xml:space="preserve"> and agrees to limit their processing to the purpose stated in </w:t>
      </w:r>
      <w:r w:rsidR="002730C5">
        <w:rPr>
          <w:rFonts w:ascii="Tahoma" w:hAnsi="Tahoma" w:cs="Tahoma"/>
          <w:sz w:val="24"/>
          <w:szCs w:val="24"/>
        </w:rPr>
        <w:t xml:space="preserve">the </w:t>
      </w:r>
      <w:r w:rsidR="00070EDD">
        <w:rPr>
          <w:rFonts w:ascii="Tahoma" w:hAnsi="Tahoma" w:cs="Tahoma"/>
          <w:sz w:val="24"/>
          <w:szCs w:val="24"/>
        </w:rPr>
        <w:t xml:space="preserve">Data Request Form </w:t>
      </w:r>
      <w:r w:rsidR="00070EDD" w:rsidRPr="002730C5">
        <w:rPr>
          <w:rFonts w:ascii="Tahoma" w:hAnsi="Tahoma" w:cs="Tahoma"/>
          <w:sz w:val="24"/>
          <w:szCs w:val="24"/>
        </w:rPr>
        <w:t>(Q</w:t>
      </w:r>
      <w:r w:rsidR="002730C5">
        <w:rPr>
          <w:rFonts w:ascii="Tahoma" w:hAnsi="Tahoma" w:cs="Tahoma"/>
          <w:sz w:val="24"/>
          <w:szCs w:val="24"/>
        </w:rPr>
        <w:t>1 &amp; Q6</w:t>
      </w:r>
      <w:r w:rsidR="00070EDD" w:rsidRPr="002730C5">
        <w:rPr>
          <w:rFonts w:ascii="Tahoma" w:hAnsi="Tahoma" w:cs="Tahoma"/>
          <w:sz w:val="24"/>
          <w:szCs w:val="24"/>
        </w:rPr>
        <w:t>)</w:t>
      </w:r>
      <w:r w:rsidR="00070EDD">
        <w:rPr>
          <w:rFonts w:ascii="Tahoma" w:hAnsi="Tahoma" w:cs="Tahoma"/>
          <w:sz w:val="24"/>
          <w:szCs w:val="24"/>
        </w:rPr>
        <w:t xml:space="preserve">. </w:t>
      </w:r>
      <w:r w:rsidR="00C3567C">
        <w:rPr>
          <w:rFonts w:ascii="Tahoma" w:hAnsi="Tahoma" w:cs="Tahoma"/>
          <w:sz w:val="24"/>
          <w:szCs w:val="24"/>
        </w:rPr>
        <w:t>Mentioned form will form part of this agreement;</w:t>
      </w:r>
    </w:p>
    <w:p w14:paraId="1FEF0245" w14:textId="643DABAC" w:rsidR="00D3153F" w:rsidRPr="00882611" w:rsidRDefault="00D3153F" w:rsidP="00D3153F">
      <w:pPr>
        <w:pStyle w:val="ListParagraph"/>
        <w:numPr>
          <w:ilvl w:val="0"/>
          <w:numId w:val="7"/>
        </w:numPr>
        <w:spacing w:after="200" w:line="276" w:lineRule="auto"/>
        <w:contextualSpacing w:val="0"/>
        <w:jc w:val="both"/>
        <w:rPr>
          <w:rFonts w:ascii="Tahoma" w:hAnsi="Tahoma" w:cs="Tahoma"/>
          <w:sz w:val="24"/>
          <w:szCs w:val="24"/>
        </w:rPr>
      </w:pPr>
      <w:r w:rsidRPr="00882611">
        <w:rPr>
          <w:rFonts w:ascii="Tahoma" w:hAnsi="Tahoma" w:cs="Tahoma"/>
          <w:sz w:val="24"/>
          <w:szCs w:val="24"/>
        </w:rPr>
        <w:t>the Processor has undertaken to comply with this data processing agreement (hereinafter: ‘the Data</w:t>
      </w:r>
      <w:r w:rsidR="00E02C71" w:rsidRPr="00882611">
        <w:rPr>
          <w:rFonts w:ascii="Tahoma" w:hAnsi="Tahoma" w:cs="Tahoma"/>
          <w:sz w:val="24"/>
          <w:szCs w:val="24"/>
        </w:rPr>
        <w:t xml:space="preserve"> Sharing &amp;</w:t>
      </w:r>
      <w:r w:rsidRPr="00882611">
        <w:rPr>
          <w:rFonts w:ascii="Tahoma" w:hAnsi="Tahoma" w:cs="Tahoma"/>
          <w:sz w:val="24"/>
          <w:szCs w:val="24"/>
        </w:rPr>
        <w:t xml:space="preserve"> Processing Agreement’) and to abide by the security obligations and all other aspects of the</w:t>
      </w:r>
      <w:r w:rsidR="00070EDD">
        <w:rPr>
          <w:rFonts w:ascii="Tahoma" w:hAnsi="Tahoma" w:cs="Tahoma"/>
          <w:sz w:val="24"/>
          <w:szCs w:val="24"/>
        </w:rPr>
        <w:t xml:space="preserve"> Data Protection Act 2018 and</w:t>
      </w:r>
      <w:r w:rsidRPr="00882611">
        <w:rPr>
          <w:rFonts w:ascii="Tahoma" w:hAnsi="Tahoma" w:cs="Tahoma"/>
          <w:sz w:val="24"/>
          <w:szCs w:val="24"/>
        </w:rPr>
        <w:t xml:space="preserve"> EU General Data Protection Regulations (hereinafter: ‘GDPR’);</w:t>
      </w:r>
    </w:p>
    <w:p w14:paraId="2F36C2E5" w14:textId="433A95E2" w:rsidR="00D3153F" w:rsidRPr="00882611" w:rsidRDefault="00D3153F" w:rsidP="00D3153F">
      <w:pPr>
        <w:pStyle w:val="ListParagraph"/>
        <w:numPr>
          <w:ilvl w:val="0"/>
          <w:numId w:val="7"/>
        </w:numPr>
        <w:spacing w:after="200" w:line="276" w:lineRule="auto"/>
        <w:contextualSpacing w:val="0"/>
        <w:jc w:val="both"/>
        <w:rPr>
          <w:rFonts w:ascii="Tahoma" w:hAnsi="Tahoma" w:cs="Tahoma"/>
          <w:sz w:val="24"/>
          <w:szCs w:val="24"/>
        </w:rPr>
      </w:pPr>
      <w:r w:rsidRPr="00882611">
        <w:rPr>
          <w:rFonts w:ascii="Tahoma" w:hAnsi="Tahoma" w:cs="Tahoma"/>
          <w:sz w:val="24"/>
          <w:szCs w:val="24"/>
        </w:rPr>
        <w:t xml:space="preserve">the Controller is hereby deemed to be the responsible party within the meaning of </w:t>
      </w:r>
      <w:r w:rsidR="00070EDD">
        <w:rPr>
          <w:rFonts w:ascii="Tahoma" w:hAnsi="Tahoma" w:cs="Tahoma"/>
          <w:sz w:val="24"/>
          <w:szCs w:val="24"/>
        </w:rPr>
        <w:t xml:space="preserve">Data Protection Act 2018 Part 2 Chapter 2 Point 6. </w:t>
      </w:r>
    </w:p>
    <w:p w14:paraId="62DF9D03" w14:textId="77777777" w:rsidR="00D3153F" w:rsidRPr="00882611" w:rsidRDefault="00D3153F" w:rsidP="00D3153F">
      <w:pPr>
        <w:pStyle w:val="ListParagraph"/>
        <w:numPr>
          <w:ilvl w:val="0"/>
          <w:numId w:val="7"/>
        </w:numPr>
        <w:spacing w:after="200" w:line="276" w:lineRule="auto"/>
        <w:contextualSpacing w:val="0"/>
        <w:jc w:val="both"/>
        <w:rPr>
          <w:rFonts w:ascii="Tahoma" w:hAnsi="Tahoma" w:cs="Tahoma"/>
          <w:sz w:val="24"/>
          <w:szCs w:val="24"/>
        </w:rPr>
      </w:pPr>
      <w:r w:rsidRPr="00882611">
        <w:rPr>
          <w:rFonts w:ascii="Tahoma" w:hAnsi="Tahoma" w:cs="Tahoma"/>
          <w:sz w:val="24"/>
          <w:szCs w:val="24"/>
        </w:rPr>
        <w:t>the Processor is hereby deemed to be the processor within the meaning of article 4 (8) of the GDPR;</w:t>
      </w:r>
    </w:p>
    <w:p w14:paraId="45CDC5DB" w14:textId="567DE5F3" w:rsidR="00D3153F" w:rsidRPr="00882611" w:rsidRDefault="00070EDD" w:rsidP="00D3153F">
      <w:pPr>
        <w:pStyle w:val="ListParagraph"/>
        <w:numPr>
          <w:ilvl w:val="0"/>
          <w:numId w:val="7"/>
        </w:numPr>
        <w:spacing w:after="200" w:line="276" w:lineRule="auto"/>
        <w:contextualSpacing w:val="0"/>
        <w:jc w:val="both"/>
        <w:rPr>
          <w:rFonts w:ascii="Tahoma" w:hAnsi="Tahoma" w:cs="Tahoma"/>
          <w:sz w:val="24"/>
          <w:szCs w:val="24"/>
        </w:rPr>
      </w:pPr>
      <w:r>
        <w:rPr>
          <w:rFonts w:ascii="Tahoma" w:hAnsi="Tahoma" w:cs="Tahoma"/>
          <w:sz w:val="24"/>
          <w:szCs w:val="24"/>
        </w:rPr>
        <w:t>the Parties agree that data will be shared and processed for the benefit of public interest. This processing is permitted by GDPR Article 6 1(e)</w:t>
      </w:r>
      <w:r w:rsidR="00AF0408">
        <w:rPr>
          <w:rFonts w:ascii="Tahoma" w:hAnsi="Tahoma" w:cs="Tahoma"/>
          <w:sz w:val="24"/>
          <w:szCs w:val="24"/>
        </w:rPr>
        <w:t>;</w:t>
      </w:r>
    </w:p>
    <w:p w14:paraId="022C2F11" w14:textId="720DF596" w:rsidR="00D3153F" w:rsidRPr="00882611" w:rsidRDefault="00D3153F" w:rsidP="00D3153F">
      <w:pPr>
        <w:rPr>
          <w:rFonts w:ascii="Tahoma" w:hAnsi="Tahoma" w:cs="Tahoma"/>
          <w:sz w:val="24"/>
          <w:szCs w:val="24"/>
        </w:rPr>
      </w:pPr>
      <w:r w:rsidRPr="00882611">
        <w:rPr>
          <w:rFonts w:ascii="Tahoma" w:hAnsi="Tahoma" w:cs="Tahoma"/>
          <w:sz w:val="24"/>
          <w:szCs w:val="24"/>
        </w:rPr>
        <w:t>have agreed as follows</w:t>
      </w:r>
      <w:r w:rsidR="00C3567C">
        <w:rPr>
          <w:rFonts w:ascii="Tahoma" w:hAnsi="Tahoma" w:cs="Tahoma"/>
          <w:sz w:val="24"/>
          <w:szCs w:val="24"/>
        </w:rPr>
        <w:t>:</w:t>
      </w:r>
    </w:p>
    <w:p w14:paraId="74163DBE" w14:textId="604624F5" w:rsidR="00D3153F" w:rsidRDefault="00D3153F" w:rsidP="0097061B">
      <w:pPr>
        <w:rPr>
          <w:rFonts w:ascii="Tahoma" w:hAnsi="Tahoma" w:cs="Tahoma"/>
          <w:sz w:val="24"/>
          <w:szCs w:val="24"/>
        </w:rPr>
      </w:pPr>
    </w:p>
    <w:p w14:paraId="7E04A9B6" w14:textId="77777777" w:rsidR="00C3567C" w:rsidRPr="00882611" w:rsidRDefault="00C3567C" w:rsidP="0097061B">
      <w:pPr>
        <w:rPr>
          <w:rFonts w:ascii="Tahoma" w:hAnsi="Tahoma" w:cs="Tahoma"/>
          <w:sz w:val="24"/>
          <w:szCs w:val="24"/>
        </w:rPr>
      </w:pPr>
    </w:p>
    <w:p w14:paraId="144BA66D" w14:textId="77777777" w:rsidR="00E64F62" w:rsidRPr="00882611" w:rsidRDefault="00E64F62" w:rsidP="00E64F62">
      <w:pPr>
        <w:jc w:val="both"/>
        <w:rPr>
          <w:rFonts w:ascii="Tahoma" w:hAnsi="Tahoma" w:cs="Tahoma"/>
          <w:b/>
          <w:sz w:val="24"/>
          <w:szCs w:val="24"/>
        </w:rPr>
      </w:pPr>
      <w:r w:rsidRPr="00882611">
        <w:rPr>
          <w:rFonts w:ascii="Tahoma" w:hAnsi="Tahoma" w:cs="Tahoma"/>
          <w:b/>
          <w:sz w:val="24"/>
          <w:szCs w:val="24"/>
        </w:rPr>
        <w:lastRenderedPageBreak/>
        <w:t>PROCESSING OBJECTIVES</w:t>
      </w:r>
    </w:p>
    <w:p w14:paraId="353C6C81" w14:textId="70389214" w:rsidR="00E64F62" w:rsidRPr="00882611" w:rsidRDefault="00E64F62" w:rsidP="00E64F62">
      <w:pPr>
        <w:jc w:val="both"/>
        <w:rPr>
          <w:rFonts w:ascii="Tahoma" w:hAnsi="Tahoma" w:cs="Tahoma"/>
          <w:sz w:val="24"/>
          <w:szCs w:val="24"/>
        </w:rPr>
      </w:pPr>
      <w:r w:rsidRPr="00882611">
        <w:rPr>
          <w:rFonts w:ascii="Tahoma" w:hAnsi="Tahoma" w:cs="Tahoma"/>
          <w:sz w:val="24"/>
          <w:szCs w:val="24"/>
        </w:rPr>
        <w:t>The Processor undertakes to process personal data on behalf of the Controller in accordance with the conditions laid down in this Data</w:t>
      </w:r>
      <w:r w:rsidR="009D17BF" w:rsidRPr="00882611">
        <w:rPr>
          <w:rFonts w:ascii="Tahoma" w:hAnsi="Tahoma" w:cs="Tahoma"/>
          <w:sz w:val="24"/>
          <w:szCs w:val="24"/>
        </w:rPr>
        <w:t xml:space="preserve"> Sharing and</w:t>
      </w:r>
      <w:r w:rsidRPr="00882611">
        <w:rPr>
          <w:rFonts w:ascii="Tahoma" w:hAnsi="Tahoma" w:cs="Tahoma"/>
          <w:sz w:val="24"/>
          <w:szCs w:val="24"/>
        </w:rPr>
        <w:t xml:space="preserve"> Processing Agreement</w:t>
      </w:r>
      <w:r w:rsidR="00AF0408">
        <w:rPr>
          <w:rFonts w:ascii="Tahoma" w:hAnsi="Tahoma" w:cs="Tahoma"/>
          <w:sz w:val="24"/>
          <w:szCs w:val="24"/>
        </w:rPr>
        <w:t xml:space="preserve"> and the Data Request Form</w:t>
      </w:r>
      <w:r w:rsidRPr="00882611">
        <w:rPr>
          <w:rFonts w:ascii="Tahoma" w:hAnsi="Tahoma" w:cs="Tahoma"/>
          <w:sz w:val="24"/>
          <w:szCs w:val="24"/>
        </w:rPr>
        <w:t xml:space="preserve">. </w:t>
      </w:r>
      <w:r w:rsidR="009D184D">
        <w:rPr>
          <w:rFonts w:ascii="Tahoma" w:hAnsi="Tahoma" w:cs="Tahoma"/>
          <w:sz w:val="24"/>
          <w:szCs w:val="24"/>
        </w:rPr>
        <w:t xml:space="preserve">The </w:t>
      </w:r>
      <w:r w:rsidR="00AF0408">
        <w:rPr>
          <w:rFonts w:ascii="Tahoma" w:hAnsi="Tahoma" w:cs="Tahoma"/>
          <w:sz w:val="24"/>
          <w:szCs w:val="24"/>
        </w:rPr>
        <w:t>Data Request Form will form part of this Data Sharing and Processing Agreement and will be legally binding to the same exten</w:t>
      </w:r>
      <w:r w:rsidR="009D184D">
        <w:rPr>
          <w:rFonts w:ascii="Tahoma" w:hAnsi="Tahoma" w:cs="Tahoma"/>
          <w:sz w:val="24"/>
          <w:szCs w:val="24"/>
        </w:rPr>
        <w:t>t</w:t>
      </w:r>
      <w:r w:rsidR="00AF0408">
        <w:rPr>
          <w:rFonts w:ascii="Tahoma" w:hAnsi="Tahoma" w:cs="Tahoma"/>
          <w:sz w:val="24"/>
          <w:szCs w:val="24"/>
        </w:rPr>
        <w:t xml:space="preserve"> as this agreement. </w:t>
      </w:r>
      <w:r w:rsidRPr="00882611">
        <w:rPr>
          <w:rFonts w:ascii="Tahoma" w:hAnsi="Tahoma" w:cs="Tahoma"/>
          <w:sz w:val="24"/>
          <w:szCs w:val="24"/>
        </w:rPr>
        <w:t>The processing will be executed exclusively within the framework of the Agreement. Processing objectives are as follows:</w:t>
      </w:r>
    </w:p>
    <w:p w14:paraId="6A1B6096" w14:textId="21E6C16B" w:rsidR="00E02C71" w:rsidRPr="00882611" w:rsidRDefault="009D17BF" w:rsidP="00E02C71">
      <w:pPr>
        <w:pStyle w:val="ListParagraph"/>
        <w:numPr>
          <w:ilvl w:val="0"/>
          <w:numId w:val="6"/>
        </w:numPr>
        <w:jc w:val="both"/>
        <w:rPr>
          <w:rFonts w:ascii="Tahoma" w:hAnsi="Tahoma" w:cs="Tahoma"/>
          <w:sz w:val="24"/>
          <w:szCs w:val="24"/>
        </w:rPr>
      </w:pPr>
      <w:r w:rsidRPr="00882611">
        <w:rPr>
          <w:rFonts w:ascii="Tahoma" w:hAnsi="Tahoma" w:cs="Tahoma"/>
          <w:sz w:val="24"/>
          <w:szCs w:val="24"/>
        </w:rPr>
        <w:t>Data Analysis or Research</w:t>
      </w:r>
      <w:r w:rsidR="00E64F62" w:rsidRPr="00882611">
        <w:rPr>
          <w:rFonts w:ascii="Tahoma" w:hAnsi="Tahoma" w:cs="Tahoma"/>
          <w:sz w:val="24"/>
          <w:szCs w:val="24"/>
        </w:rPr>
        <w:t xml:space="preserve"> </w:t>
      </w:r>
      <w:r w:rsidRPr="00882611">
        <w:rPr>
          <w:rFonts w:ascii="Tahoma" w:hAnsi="Tahoma" w:cs="Tahoma"/>
          <w:sz w:val="24"/>
          <w:szCs w:val="24"/>
        </w:rPr>
        <w:t xml:space="preserve">as specified in the above </w:t>
      </w:r>
      <w:r w:rsidR="009D184D">
        <w:rPr>
          <w:rFonts w:ascii="Tahoma" w:hAnsi="Tahoma" w:cs="Tahoma"/>
          <w:sz w:val="24"/>
          <w:szCs w:val="24"/>
        </w:rPr>
        <w:t>D</w:t>
      </w:r>
      <w:r w:rsidRPr="00882611">
        <w:rPr>
          <w:rFonts w:ascii="Tahoma" w:hAnsi="Tahoma" w:cs="Tahoma"/>
          <w:sz w:val="24"/>
          <w:szCs w:val="24"/>
        </w:rPr>
        <w:t xml:space="preserve">ata </w:t>
      </w:r>
      <w:r w:rsidR="009D184D">
        <w:rPr>
          <w:rFonts w:ascii="Tahoma" w:hAnsi="Tahoma" w:cs="Tahoma"/>
          <w:sz w:val="24"/>
          <w:szCs w:val="24"/>
        </w:rPr>
        <w:t>R</w:t>
      </w:r>
      <w:r w:rsidRPr="00882611">
        <w:rPr>
          <w:rFonts w:ascii="Tahoma" w:hAnsi="Tahoma" w:cs="Tahoma"/>
          <w:sz w:val="24"/>
          <w:szCs w:val="24"/>
        </w:rPr>
        <w:t xml:space="preserve">equest </w:t>
      </w:r>
      <w:r w:rsidR="009D184D">
        <w:rPr>
          <w:rFonts w:ascii="Tahoma" w:hAnsi="Tahoma" w:cs="Tahoma"/>
          <w:sz w:val="24"/>
          <w:szCs w:val="24"/>
        </w:rPr>
        <w:t>F</w:t>
      </w:r>
      <w:r w:rsidRPr="00882611">
        <w:rPr>
          <w:rFonts w:ascii="Tahoma" w:hAnsi="Tahoma" w:cs="Tahoma"/>
          <w:sz w:val="24"/>
          <w:szCs w:val="24"/>
        </w:rPr>
        <w:t xml:space="preserve">orm and agreed by the </w:t>
      </w:r>
      <w:r w:rsidR="00E64F62" w:rsidRPr="00882611">
        <w:rPr>
          <w:rFonts w:ascii="Tahoma" w:hAnsi="Tahoma" w:cs="Tahoma"/>
          <w:sz w:val="24"/>
          <w:szCs w:val="24"/>
        </w:rPr>
        <w:t>JCST/ISCP Data</w:t>
      </w:r>
      <w:r w:rsidRPr="00882611">
        <w:rPr>
          <w:rFonts w:ascii="Tahoma" w:hAnsi="Tahoma" w:cs="Tahoma"/>
          <w:sz w:val="24"/>
          <w:szCs w:val="24"/>
        </w:rPr>
        <w:t xml:space="preserve"> Analysis, Audit</w:t>
      </w:r>
      <w:r w:rsidR="009D184D">
        <w:rPr>
          <w:rFonts w:ascii="Tahoma" w:hAnsi="Tahoma" w:cs="Tahoma"/>
          <w:sz w:val="24"/>
          <w:szCs w:val="24"/>
        </w:rPr>
        <w:t>,</w:t>
      </w:r>
      <w:r w:rsidRPr="00882611">
        <w:rPr>
          <w:rFonts w:ascii="Tahoma" w:hAnsi="Tahoma" w:cs="Tahoma"/>
          <w:sz w:val="24"/>
          <w:szCs w:val="24"/>
        </w:rPr>
        <w:t xml:space="preserve"> and Research G</w:t>
      </w:r>
      <w:r w:rsidR="00E64F62" w:rsidRPr="00882611">
        <w:rPr>
          <w:rFonts w:ascii="Tahoma" w:hAnsi="Tahoma" w:cs="Tahoma"/>
          <w:sz w:val="24"/>
          <w:szCs w:val="24"/>
        </w:rPr>
        <w:t>roup</w:t>
      </w:r>
      <w:r w:rsidRPr="00882611">
        <w:rPr>
          <w:rFonts w:ascii="Tahoma" w:hAnsi="Tahoma" w:cs="Tahoma"/>
          <w:sz w:val="24"/>
          <w:szCs w:val="24"/>
        </w:rPr>
        <w:t xml:space="preserve"> and/or the ISCP Surgical Director</w:t>
      </w:r>
      <w:r w:rsidR="00E02C71" w:rsidRPr="00882611">
        <w:rPr>
          <w:rFonts w:ascii="Tahoma" w:hAnsi="Tahoma" w:cs="Tahoma"/>
          <w:sz w:val="24"/>
          <w:szCs w:val="24"/>
        </w:rPr>
        <w:t xml:space="preserve"> and JCST Data Manager</w:t>
      </w:r>
      <w:r w:rsidR="00AF0408">
        <w:rPr>
          <w:rFonts w:ascii="Tahoma" w:hAnsi="Tahoma" w:cs="Tahoma"/>
          <w:sz w:val="24"/>
          <w:szCs w:val="24"/>
        </w:rPr>
        <w:t xml:space="preserve"> and in instances where personally identifiable</w:t>
      </w:r>
      <w:r w:rsidR="00C3567C">
        <w:rPr>
          <w:rFonts w:ascii="Tahoma" w:hAnsi="Tahoma" w:cs="Tahoma"/>
          <w:sz w:val="24"/>
          <w:szCs w:val="24"/>
        </w:rPr>
        <w:t xml:space="preserve"> information is shared</w:t>
      </w:r>
      <w:r w:rsidR="00AF0408">
        <w:rPr>
          <w:rFonts w:ascii="Tahoma" w:hAnsi="Tahoma" w:cs="Tahoma"/>
          <w:sz w:val="24"/>
          <w:szCs w:val="24"/>
        </w:rPr>
        <w:t xml:space="preserve"> </w:t>
      </w:r>
      <w:r w:rsidR="00AF0408" w:rsidRPr="00C3567C">
        <w:rPr>
          <w:rFonts w:ascii="Tahoma" w:hAnsi="Tahoma" w:cs="Tahoma"/>
          <w:sz w:val="24"/>
          <w:szCs w:val="24"/>
        </w:rPr>
        <w:t>also the RCSEng Data Protection Officer</w:t>
      </w:r>
      <w:r w:rsidR="00E64F62" w:rsidRPr="00C3567C">
        <w:rPr>
          <w:rFonts w:ascii="Tahoma" w:hAnsi="Tahoma" w:cs="Tahoma"/>
          <w:sz w:val="24"/>
          <w:szCs w:val="24"/>
        </w:rPr>
        <w:t>.</w:t>
      </w:r>
      <w:r w:rsidR="00E64F62" w:rsidRPr="00882611">
        <w:rPr>
          <w:rFonts w:ascii="Tahoma" w:hAnsi="Tahoma" w:cs="Tahoma"/>
          <w:sz w:val="24"/>
          <w:szCs w:val="24"/>
        </w:rPr>
        <w:t xml:space="preserve"> </w:t>
      </w:r>
    </w:p>
    <w:p w14:paraId="37553E86" w14:textId="0BF5CEE2" w:rsidR="00E02C71" w:rsidRPr="00882611" w:rsidRDefault="00E02C71" w:rsidP="00E02C71">
      <w:pPr>
        <w:pStyle w:val="ListParagraph"/>
        <w:numPr>
          <w:ilvl w:val="0"/>
          <w:numId w:val="6"/>
        </w:numPr>
        <w:jc w:val="both"/>
        <w:rPr>
          <w:rFonts w:ascii="Tahoma" w:hAnsi="Tahoma" w:cs="Tahoma"/>
          <w:sz w:val="24"/>
          <w:szCs w:val="24"/>
        </w:rPr>
      </w:pPr>
      <w:r w:rsidRPr="00882611">
        <w:rPr>
          <w:rFonts w:ascii="Tahoma" w:hAnsi="Tahoma" w:cs="Tahoma"/>
          <w:sz w:val="24"/>
          <w:szCs w:val="24"/>
        </w:rPr>
        <w:t>Provide regular</w:t>
      </w:r>
      <w:r w:rsidR="00EF463E">
        <w:rPr>
          <w:rStyle w:val="FootnoteReference"/>
          <w:rFonts w:ascii="Tahoma" w:hAnsi="Tahoma" w:cs="Tahoma"/>
          <w:sz w:val="24"/>
          <w:szCs w:val="24"/>
        </w:rPr>
        <w:footnoteReference w:id="1"/>
      </w:r>
      <w:r w:rsidRPr="00882611">
        <w:rPr>
          <w:rFonts w:ascii="Tahoma" w:hAnsi="Tahoma" w:cs="Tahoma"/>
          <w:sz w:val="24"/>
          <w:szCs w:val="24"/>
        </w:rPr>
        <w:t xml:space="preserve"> updates on progress of the project study, to the Data Analysis, Audit and Research Group (DAARG) and/or to the ISCP Surgical Director and JCST Data Manager. </w:t>
      </w:r>
      <w:r w:rsidR="006A1D44">
        <w:rPr>
          <w:rFonts w:ascii="Tahoma" w:hAnsi="Tahoma" w:cs="Tahoma"/>
          <w:sz w:val="24"/>
          <w:szCs w:val="24"/>
        </w:rPr>
        <w:t>These r</w:t>
      </w:r>
      <w:r w:rsidR="00EF463E">
        <w:rPr>
          <w:rFonts w:ascii="Tahoma" w:hAnsi="Tahoma" w:cs="Tahoma"/>
          <w:sz w:val="24"/>
          <w:szCs w:val="24"/>
        </w:rPr>
        <w:t>eport</w:t>
      </w:r>
      <w:r w:rsidR="006A1D44">
        <w:rPr>
          <w:rFonts w:ascii="Tahoma" w:hAnsi="Tahoma" w:cs="Tahoma"/>
          <w:sz w:val="24"/>
          <w:szCs w:val="24"/>
        </w:rPr>
        <w:t>s</w:t>
      </w:r>
      <w:r w:rsidR="00EF463E">
        <w:rPr>
          <w:rFonts w:ascii="Tahoma" w:hAnsi="Tahoma" w:cs="Tahoma"/>
          <w:sz w:val="24"/>
          <w:szCs w:val="24"/>
        </w:rPr>
        <w:t xml:space="preserve"> should be </w:t>
      </w:r>
      <w:r w:rsidR="006A1D44">
        <w:rPr>
          <w:rFonts w:ascii="Tahoma" w:hAnsi="Tahoma" w:cs="Tahoma"/>
          <w:sz w:val="24"/>
          <w:szCs w:val="24"/>
        </w:rPr>
        <w:t>made</w:t>
      </w:r>
      <w:r w:rsidR="00EF463E">
        <w:rPr>
          <w:rFonts w:ascii="Tahoma" w:hAnsi="Tahoma" w:cs="Tahoma"/>
          <w:sz w:val="24"/>
          <w:szCs w:val="24"/>
        </w:rPr>
        <w:t xml:space="preserve"> to </w:t>
      </w:r>
      <w:r w:rsidR="006A1D44">
        <w:rPr>
          <w:rFonts w:ascii="Tahoma" w:hAnsi="Tahoma" w:cs="Tahoma"/>
          <w:sz w:val="24"/>
          <w:szCs w:val="24"/>
        </w:rPr>
        <w:t>the group</w:t>
      </w:r>
      <w:r w:rsidR="00EF463E">
        <w:rPr>
          <w:rFonts w:ascii="Tahoma" w:hAnsi="Tahoma" w:cs="Tahoma"/>
          <w:sz w:val="24"/>
          <w:szCs w:val="24"/>
        </w:rPr>
        <w:t xml:space="preserve"> that approved the request</w:t>
      </w:r>
      <w:r w:rsidR="006A1D44">
        <w:rPr>
          <w:rFonts w:ascii="Tahoma" w:hAnsi="Tahoma" w:cs="Tahoma"/>
          <w:sz w:val="24"/>
          <w:szCs w:val="24"/>
        </w:rPr>
        <w:t>, via the JCST Data Manager</w:t>
      </w:r>
      <w:r w:rsidR="00EF463E">
        <w:rPr>
          <w:rFonts w:ascii="Tahoma" w:hAnsi="Tahoma" w:cs="Tahoma"/>
          <w:sz w:val="24"/>
          <w:szCs w:val="24"/>
        </w:rPr>
        <w:t xml:space="preserve">. </w:t>
      </w:r>
    </w:p>
    <w:p w14:paraId="5C4C60F6" w14:textId="16428140" w:rsidR="00E02C71" w:rsidRDefault="00E02C71" w:rsidP="00E02C71">
      <w:pPr>
        <w:pStyle w:val="ListParagraph"/>
        <w:numPr>
          <w:ilvl w:val="0"/>
          <w:numId w:val="6"/>
        </w:numPr>
        <w:jc w:val="both"/>
        <w:rPr>
          <w:rFonts w:ascii="Tahoma" w:hAnsi="Tahoma" w:cs="Tahoma"/>
          <w:sz w:val="24"/>
          <w:szCs w:val="24"/>
        </w:rPr>
      </w:pPr>
      <w:r w:rsidRPr="00882611">
        <w:rPr>
          <w:rFonts w:ascii="Tahoma" w:hAnsi="Tahoma" w:cs="Tahoma"/>
          <w:sz w:val="24"/>
          <w:szCs w:val="24"/>
        </w:rPr>
        <w:t>Provide a formal report of findings to the DAARG</w:t>
      </w:r>
      <w:r w:rsidR="00EF463E">
        <w:rPr>
          <w:rFonts w:ascii="Tahoma" w:hAnsi="Tahoma" w:cs="Tahoma"/>
          <w:sz w:val="24"/>
          <w:szCs w:val="24"/>
        </w:rPr>
        <w:t xml:space="preserve"> on completion</w:t>
      </w:r>
      <w:r w:rsidRPr="00882611">
        <w:rPr>
          <w:rFonts w:ascii="Tahoma" w:hAnsi="Tahoma" w:cs="Tahoma"/>
          <w:sz w:val="24"/>
          <w:szCs w:val="24"/>
        </w:rPr>
        <w:t>.</w:t>
      </w:r>
    </w:p>
    <w:p w14:paraId="10653644" w14:textId="1C0C24FC" w:rsidR="00234BD3" w:rsidRPr="00882611" w:rsidRDefault="00234BD3" w:rsidP="00E02C71">
      <w:pPr>
        <w:pStyle w:val="ListParagraph"/>
        <w:numPr>
          <w:ilvl w:val="0"/>
          <w:numId w:val="6"/>
        </w:numPr>
        <w:jc w:val="both"/>
        <w:rPr>
          <w:rFonts w:ascii="Tahoma" w:hAnsi="Tahoma" w:cs="Tahoma"/>
          <w:sz w:val="24"/>
          <w:szCs w:val="24"/>
        </w:rPr>
      </w:pPr>
      <w:r>
        <w:rPr>
          <w:rFonts w:ascii="Tahoma" w:hAnsi="Tahoma" w:cs="Tahoma"/>
          <w:sz w:val="24"/>
          <w:szCs w:val="24"/>
        </w:rPr>
        <w:t xml:space="preserve">The Processor is responsible for prevention of function creep. </w:t>
      </w:r>
    </w:p>
    <w:p w14:paraId="7930A5BD" w14:textId="02A27B3B" w:rsidR="0083640F" w:rsidRPr="00882611" w:rsidRDefault="0083640F" w:rsidP="0083640F">
      <w:pPr>
        <w:pStyle w:val="ListParagraph"/>
        <w:numPr>
          <w:ilvl w:val="0"/>
          <w:numId w:val="6"/>
        </w:numPr>
        <w:jc w:val="both"/>
        <w:rPr>
          <w:rFonts w:ascii="Tahoma" w:hAnsi="Tahoma" w:cs="Tahoma"/>
          <w:sz w:val="24"/>
          <w:szCs w:val="24"/>
        </w:rPr>
      </w:pPr>
      <w:r w:rsidRPr="00882611">
        <w:rPr>
          <w:rFonts w:ascii="Tahoma" w:hAnsi="Tahoma" w:cs="Tahoma"/>
          <w:sz w:val="24"/>
          <w:szCs w:val="24"/>
        </w:rPr>
        <w:lastRenderedPageBreak/>
        <w:t>Provide copies of Publications, Presentations or other output produced utilising the released data to the DAARG prior to publication</w:t>
      </w:r>
      <w:r w:rsidR="006A1D44">
        <w:rPr>
          <w:rFonts w:ascii="Tahoma" w:hAnsi="Tahoma" w:cs="Tahoma"/>
          <w:sz w:val="24"/>
          <w:szCs w:val="24"/>
        </w:rPr>
        <w:t xml:space="preserve"> and/or </w:t>
      </w:r>
      <w:r w:rsidRPr="00882611">
        <w:rPr>
          <w:rFonts w:ascii="Tahoma" w:hAnsi="Tahoma" w:cs="Tahoma"/>
          <w:sz w:val="24"/>
          <w:szCs w:val="24"/>
        </w:rPr>
        <w:t>circulation.</w:t>
      </w:r>
    </w:p>
    <w:p w14:paraId="5A5344D6" w14:textId="4561ADFD" w:rsidR="00E64F62" w:rsidRPr="00882611" w:rsidRDefault="0083640F" w:rsidP="0099451A">
      <w:pPr>
        <w:pStyle w:val="ListParagraph"/>
        <w:numPr>
          <w:ilvl w:val="0"/>
          <w:numId w:val="6"/>
        </w:numPr>
        <w:jc w:val="both"/>
        <w:rPr>
          <w:rFonts w:ascii="Tahoma" w:hAnsi="Tahoma" w:cs="Tahoma"/>
          <w:sz w:val="24"/>
          <w:szCs w:val="24"/>
        </w:rPr>
      </w:pPr>
      <w:r w:rsidRPr="00882611">
        <w:rPr>
          <w:rFonts w:ascii="Tahoma" w:hAnsi="Tahoma" w:cs="Tahoma"/>
          <w:sz w:val="24"/>
          <w:szCs w:val="24"/>
        </w:rPr>
        <w:t>Notify the JCST Data Manager when the data utilised for the agreed purpose is no longer required and confirm its deletion</w:t>
      </w:r>
      <w:r w:rsidR="00EF463E">
        <w:rPr>
          <w:rStyle w:val="FootnoteReference"/>
          <w:rFonts w:ascii="Tahoma" w:hAnsi="Tahoma" w:cs="Tahoma"/>
          <w:sz w:val="24"/>
          <w:szCs w:val="24"/>
        </w:rPr>
        <w:footnoteReference w:id="2"/>
      </w:r>
      <w:r w:rsidRPr="00882611">
        <w:rPr>
          <w:rFonts w:ascii="Tahoma" w:hAnsi="Tahoma" w:cs="Tahoma"/>
          <w:sz w:val="24"/>
          <w:szCs w:val="24"/>
        </w:rPr>
        <w:t>.</w:t>
      </w:r>
      <w:r w:rsidR="00EF463E">
        <w:rPr>
          <w:rFonts w:ascii="Tahoma" w:hAnsi="Tahoma" w:cs="Tahoma"/>
          <w:sz w:val="24"/>
          <w:szCs w:val="24"/>
        </w:rPr>
        <w:t xml:space="preserve"> Continued holding of data pas</w:t>
      </w:r>
      <w:r w:rsidR="006A1D44">
        <w:rPr>
          <w:rFonts w:ascii="Tahoma" w:hAnsi="Tahoma" w:cs="Tahoma"/>
          <w:sz w:val="24"/>
          <w:szCs w:val="24"/>
        </w:rPr>
        <w:t>t</w:t>
      </w:r>
      <w:r w:rsidR="00EF463E">
        <w:rPr>
          <w:rFonts w:ascii="Tahoma" w:hAnsi="Tahoma" w:cs="Tahoma"/>
          <w:sz w:val="24"/>
          <w:szCs w:val="24"/>
        </w:rPr>
        <w:t xml:space="preserve"> agreed timeframes might result in legal actions taken against the Data Processor. </w:t>
      </w:r>
      <w:r w:rsidR="00EF463E" w:rsidRPr="006A1D44">
        <w:rPr>
          <w:rFonts w:ascii="Tahoma" w:hAnsi="Tahoma" w:cs="Tahoma"/>
          <w:sz w:val="24"/>
          <w:szCs w:val="24"/>
        </w:rPr>
        <w:t xml:space="preserve">Data Processor also agrees to delete information provided on demand during </w:t>
      </w:r>
      <w:r w:rsidR="006A1D44">
        <w:rPr>
          <w:rFonts w:ascii="Tahoma" w:hAnsi="Tahoma" w:cs="Tahoma"/>
          <w:sz w:val="24"/>
          <w:szCs w:val="24"/>
        </w:rPr>
        <w:t xml:space="preserve">the agreed project duration </w:t>
      </w:r>
      <w:r w:rsidR="00EF463E" w:rsidRPr="006A1D44">
        <w:rPr>
          <w:rFonts w:ascii="Tahoma" w:hAnsi="Tahoma" w:cs="Tahoma"/>
          <w:sz w:val="24"/>
          <w:szCs w:val="24"/>
        </w:rPr>
        <w:t>if</w:t>
      </w:r>
      <w:r w:rsidR="006A1D44">
        <w:rPr>
          <w:rFonts w:ascii="Tahoma" w:hAnsi="Tahoma" w:cs="Tahoma"/>
          <w:sz w:val="24"/>
          <w:szCs w:val="24"/>
        </w:rPr>
        <w:t xml:space="preserve"> a</w:t>
      </w:r>
      <w:r w:rsidR="00EF463E" w:rsidRPr="006A1D44">
        <w:rPr>
          <w:rFonts w:ascii="Tahoma" w:hAnsi="Tahoma" w:cs="Tahoma"/>
          <w:sz w:val="24"/>
          <w:szCs w:val="24"/>
        </w:rPr>
        <w:t xml:space="preserve"> legitimate reason occurs.</w:t>
      </w:r>
      <w:r w:rsidR="00EF463E">
        <w:rPr>
          <w:rFonts w:ascii="Tahoma" w:hAnsi="Tahoma" w:cs="Tahoma"/>
          <w:sz w:val="24"/>
          <w:szCs w:val="24"/>
        </w:rPr>
        <w:t xml:space="preserve"> </w:t>
      </w:r>
    </w:p>
    <w:p w14:paraId="4784A547" w14:textId="77E03AA8" w:rsidR="00E64F62" w:rsidRPr="00882611" w:rsidRDefault="00E64F62" w:rsidP="00E64F62">
      <w:pPr>
        <w:jc w:val="both"/>
        <w:rPr>
          <w:rFonts w:ascii="Tahoma" w:hAnsi="Tahoma" w:cs="Tahoma"/>
          <w:sz w:val="24"/>
          <w:szCs w:val="24"/>
        </w:rPr>
      </w:pPr>
      <w:r w:rsidRPr="00882611">
        <w:rPr>
          <w:rFonts w:ascii="Tahoma" w:hAnsi="Tahoma" w:cs="Tahoma"/>
          <w:sz w:val="24"/>
          <w:szCs w:val="24"/>
        </w:rPr>
        <w:t xml:space="preserve">The Processor shall refrain from making use of the personal data for any purpose other than as specified </w:t>
      </w:r>
      <w:r w:rsidR="00EF463E">
        <w:rPr>
          <w:rFonts w:ascii="Tahoma" w:hAnsi="Tahoma" w:cs="Tahoma"/>
          <w:sz w:val="24"/>
          <w:szCs w:val="24"/>
        </w:rPr>
        <w:t xml:space="preserve">in </w:t>
      </w:r>
      <w:r w:rsidR="006A1D44">
        <w:rPr>
          <w:rFonts w:ascii="Tahoma" w:hAnsi="Tahoma" w:cs="Tahoma"/>
          <w:sz w:val="24"/>
          <w:szCs w:val="24"/>
        </w:rPr>
        <w:t xml:space="preserve">the </w:t>
      </w:r>
      <w:r w:rsidR="00EF463E">
        <w:rPr>
          <w:rFonts w:ascii="Tahoma" w:hAnsi="Tahoma" w:cs="Tahoma"/>
          <w:sz w:val="24"/>
          <w:szCs w:val="24"/>
        </w:rPr>
        <w:t>approved Data Request Form</w:t>
      </w:r>
      <w:r w:rsidRPr="00882611">
        <w:rPr>
          <w:rFonts w:ascii="Tahoma" w:hAnsi="Tahoma" w:cs="Tahoma"/>
          <w:sz w:val="24"/>
          <w:szCs w:val="24"/>
        </w:rPr>
        <w:t xml:space="preserve">. </w:t>
      </w:r>
    </w:p>
    <w:p w14:paraId="46C55EF9" w14:textId="77777777" w:rsidR="00E64F62" w:rsidRPr="00882611" w:rsidRDefault="00E64F62" w:rsidP="00E64F62">
      <w:pPr>
        <w:jc w:val="both"/>
        <w:rPr>
          <w:rFonts w:ascii="Tahoma" w:hAnsi="Tahoma" w:cs="Tahoma"/>
          <w:sz w:val="24"/>
          <w:szCs w:val="24"/>
        </w:rPr>
      </w:pPr>
      <w:r w:rsidRPr="00882611">
        <w:rPr>
          <w:rFonts w:ascii="Tahoma" w:hAnsi="Tahoma" w:cs="Tahoma"/>
          <w:sz w:val="24"/>
          <w:szCs w:val="24"/>
        </w:rPr>
        <w:t>All personal data processed on behalf of the Controller shall remain the property of the Controller and/or the relevant Data subjects.</w:t>
      </w:r>
    </w:p>
    <w:p w14:paraId="1CD9498E" w14:textId="77777777" w:rsidR="00E64F62" w:rsidRPr="00882611" w:rsidRDefault="00E64F62" w:rsidP="00E64F62">
      <w:pPr>
        <w:jc w:val="both"/>
        <w:rPr>
          <w:rFonts w:ascii="Tahoma" w:hAnsi="Tahoma" w:cs="Tahoma"/>
          <w:sz w:val="24"/>
          <w:szCs w:val="24"/>
        </w:rPr>
      </w:pPr>
      <w:r w:rsidRPr="00882611">
        <w:rPr>
          <w:rFonts w:ascii="Tahoma" w:hAnsi="Tahoma" w:cs="Tahoma"/>
          <w:sz w:val="24"/>
          <w:szCs w:val="24"/>
        </w:rPr>
        <w:t xml:space="preserve">The Processor shall take no unilateral decisions regarding the processing of the personal data for other purposes, including decisions regarding the provision thereof to third parties and the storage duration of the data. </w:t>
      </w:r>
    </w:p>
    <w:p w14:paraId="56E790EB" w14:textId="77777777" w:rsidR="00E64F62" w:rsidRPr="00882611" w:rsidRDefault="00E64F62" w:rsidP="00E64F62">
      <w:pPr>
        <w:jc w:val="both"/>
        <w:rPr>
          <w:rFonts w:ascii="Tahoma" w:hAnsi="Tahoma" w:cs="Tahoma"/>
          <w:b/>
          <w:sz w:val="24"/>
          <w:szCs w:val="24"/>
        </w:rPr>
      </w:pPr>
      <w:r w:rsidRPr="00882611">
        <w:rPr>
          <w:rFonts w:ascii="Tahoma" w:hAnsi="Tahoma" w:cs="Tahoma"/>
          <w:b/>
          <w:sz w:val="24"/>
          <w:szCs w:val="24"/>
        </w:rPr>
        <w:t>PROCESSOR’S OBLIGATIONS</w:t>
      </w:r>
    </w:p>
    <w:p w14:paraId="0CAF7A64" w14:textId="475F8838" w:rsidR="00E64F62" w:rsidRPr="00882611" w:rsidRDefault="00E64F62" w:rsidP="00E64F62">
      <w:pPr>
        <w:jc w:val="both"/>
        <w:rPr>
          <w:rFonts w:ascii="Tahoma" w:hAnsi="Tahoma" w:cs="Tahoma"/>
          <w:sz w:val="24"/>
          <w:szCs w:val="24"/>
        </w:rPr>
      </w:pPr>
      <w:r w:rsidRPr="00882611">
        <w:rPr>
          <w:rFonts w:ascii="Tahoma" w:hAnsi="Tahoma" w:cs="Tahoma"/>
          <w:sz w:val="24"/>
          <w:szCs w:val="24"/>
        </w:rPr>
        <w:lastRenderedPageBreak/>
        <w:t xml:space="preserve">The Processor shall warrant compliance with the applicable laws and regulations, including laws and regulations governing the protection of personal data, such as the </w:t>
      </w:r>
      <w:r w:rsidR="00234BD3">
        <w:rPr>
          <w:rFonts w:ascii="Tahoma" w:hAnsi="Tahoma" w:cs="Tahoma"/>
          <w:sz w:val="24"/>
          <w:szCs w:val="24"/>
        </w:rPr>
        <w:t xml:space="preserve">Data Protection Act 2018 and </w:t>
      </w:r>
      <w:r w:rsidR="00B8192B" w:rsidRPr="00882611">
        <w:rPr>
          <w:rFonts w:ascii="Tahoma" w:hAnsi="Tahoma" w:cs="Tahoma"/>
          <w:sz w:val="24"/>
          <w:szCs w:val="24"/>
        </w:rPr>
        <w:t>General Data Protection Regulation (</w:t>
      </w:r>
      <w:r w:rsidRPr="00882611">
        <w:rPr>
          <w:rFonts w:ascii="Tahoma" w:hAnsi="Tahoma" w:cs="Tahoma"/>
          <w:sz w:val="24"/>
          <w:szCs w:val="24"/>
        </w:rPr>
        <w:t>GDPR</w:t>
      </w:r>
      <w:r w:rsidR="00B8192B" w:rsidRPr="00882611">
        <w:rPr>
          <w:rFonts w:ascii="Tahoma" w:hAnsi="Tahoma" w:cs="Tahoma"/>
          <w:sz w:val="24"/>
          <w:szCs w:val="24"/>
        </w:rPr>
        <w:t>)</w:t>
      </w:r>
      <w:r w:rsidRPr="00882611">
        <w:rPr>
          <w:rFonts w:ascii="Tahoma" w:hAnsi="Tahoma" w:cs="Tahoma"/>
          <w:sz w:val="24"/>
          <w:szCs w:val="24"/>
        </w:rPr>
        <w:t>.</w:t>
      </w:r>
    </w:p>
    <w:p w14:paraId="42F6FAD6" w14:textId="1BBBD61D" w:rsidR="00E64F62" w:rsidRDefault="00E64F62" w:rsidP="00E64F62">
      <w:pPr>
        <w:jc w:val="both"/>
        <w:rPr>
          <w:rFonts w:ascii="Tahoma" w:hAnsi="Tahoma" w:cs="Tahoma"/>
          <w:sz w:val="24"/>
          <w:szCs w:val="24"/>
        </w:rPr>
      </w:pPr>
      <w:r w:rsidRPr="00882611">
        <w:rPr>
          <w:rFonts w:ascii="Tahoma" w:hAnsi="Tahoma" w:cs="Tahoma"/>
          <w:sz w:val="24"/>
          <w:szCs w:val="24"/>
        </w:rPr>
        <w:t xml:space="preserve">The Processor shall furnish the Controller promptly on request with details regarding the measures it has adopted to comply with its obligations under this Data </w:t>
      </w:r>
      <w:r w:rsidR="0009451E" w:rsidRPr="00882611">
        <w:rPr>
          <w:rFonts w:ascii="Tahoma" w:hAnsi="Tahoma" w:cs="Tahoma"/>
          <w:sz w:val="24"/>
          <w:szCs w:val="24"/>
        </w:rPr>
        <w:t xml:space="preserve">Sharing and </w:t>
      </w:r>
      <w:r w:rsidRPr="00882611">
        <w:rPr>
          <w:rFonts w:ascii="Tahoma" w:hAnsi="Tahoma" w:cs="Tahoma"/>
          <w:sz w:val="24"/>
          <w:szCs w:val="24"/>
        </w:rPr>
        <w:t>Processing Agreement and the GDPR.</w:t>
      </w:r>
    </w:p>
    <w:p w14:paraId="1011DE18" w14:textId="3DD9B6EA" w:rsidR="00234BD3" w:rsidRPr="00750722" w:rsidRDefault="00750722" w:rsidP="00750722">
      <w:pPr>
        <w:ind w:left="720"/>
        <w:jc w:val="both"/>
        <w:rPr>
          <w:rFonts w:ascii="Tahoma" w:hAnsi="Tahoma" w:cs="Tahoma"/>
          <w:i/>
          <w:sz w:val="24"/>
          <w:szCs w:val="24"/>
        </w:rPr>
      </w:pPr>
      <w:r w:rsidRPr="00750722">
        <w:rPr>
          <w:rFonts w:ascii="Tahoma" w:hAnsi="Tahoma" w:cs="Tahoma"/>
          <w:i/>
          <w:sz w:val="24"/>
          <w:szCs w:val="24"/>
        </w:rPr>
        <w:t>In addition, when processing P</w:t>
      </w:r>
      <w:r w:rsidR="00912135" w:rsidRPr="00750722">
        <w:rPr>
          <w:rFonts w:ascii="Tahoma" w:hAnsi="Tahoma" w:cs="Tahoma"/>
          <w:i/>
          <w:sz w:val="24"/>
          <w:szCs w:val="24"/>
        </w:rPr>
        <w:t xml:space="preserve">ersonally </w:t>
      </w:r>
      <w:r w:rsidRPr="00750722">
        <w:rPr>
          <w:rFonts w:ascii="Tahoma" w:hAnsi="Tahoma" w:cs="Tahoma"/>
          <w:i/>
          <w:sz w:val="24"/>
          <w:szCs w:val="24"/>
        </w:rPr>
        <w:t>I</w:t>
      </w:r>
      <w:r w:rsidR="00912135" w:rsidRPr="00750722">
        <w:rPr>
          <w:rFonts w:ascii="Tahoma" w:hAnsi="Tahoma" w:cs="Tahoma"/>
          <w:i/>
          <w:sz w:val="24"/>
          <w:szCs w:val="24"/>
        </w:rPr>
        <w:t xml:space="preserve">dentifiable </w:t>
      </w:r>
      <w:r w:rsidRPr="00750722">
        <w:rPr>
          <w:rFonts w:ascii="Tahoma" w:hAnsi="Tahoma" w:cs="Tahoma"/>
          <w:i/>
          <w:sz w:val="24"/>
          <w:szCs w:val="24"/>
        </w:rPr>
        <w:t>I</w:t>
      </w:r>
      <w:r w:rsidR="00912135" w:rsidRPr="00750722">
        <w:rPr>
          <w:rFonts w:ascii="Tahoma" w:hAnsi="Tahoma" w:cs="Tahoma"/>
          <w:i/>
          <w:sz w:val="24"/>
          <w:szCs w:val="24"/>
        </w:rPr>
        <w:t>nformation</w:t>
      </w:r>
      <w:r w:rsidRPr="00750722">
        <w:rPr>
          <w:rFonts w:ascii="Tahoma" w:hAnsi="Tahoma" w:cs="Tahoma"/>
          <w:i/>
          <w:sz w:val="24"/>
          <w:szCs w:val="24"/>
        </w:rPr>
        <w:t xml:space="preserve"> (PII), t</w:t>
      </w:r>
      <w:r w:rsidR="00234BD3" w:rsidRPr="00750722">
        <w:rPr>
          <w:rFonts w:ascii="Tahoma" w:hAnsi="Tahoma" w:cs="Tahoma"/>
          <w:i/>
          <w:sz w:val="24"/>
          <w:szCs w:val="24"/>
        </w:rPr>
        <w:t>he Processor agrees to complete</w:t>
      </w:r>
      <w:r w:rsidRPr="00750722">
        <w:rPr>
          <w:rFonts w:ascii="Tahoma" w:hAnsi="Tahoma" w:cs="Tahoma"/>
          <w:i/>
          <w:sz w:val="24"/>
          <w:szCs w:val="24"/>
        </w:rPr>
        <w:t xml:space="preserve"> a</w:t>
      </w:r>
      <w:r w:rsidR="00234BD3" w:rsidRPr="00750722">
        <w:rPr>
          <w:rFonts w:ascii="Tahoma" w:hAnsi="Tahoma" w:cs="Tahoma"/>
          <w:i/>
          <w:sz w:val="24"/>
          <w:szCs w:val="24"/>
        </w:rPr>
        <w:t xml:space="preserve"> Data Protection Impact Assessment (DPIA) prior to processing of any personal data as provided to the Processor by the Controller. </w:t>
      </w:r>
      <w:r w:rsidRPr="00750722">
        <w:rPr>
          <w:rFonts w:ascii="Tahoma" w:hAnsi="Tahoma" w:cs="Tahoma"/>
          <w:i/>
          <w:sz w:val="24"/>
          <w:szCs w:val="24"/>
        </w:rPr>
        <w:t xml:space="preserve">This </w:t>
      </w:r>
      <w:r w:rsidR="00234BD3" w:rsidRPr="00750722">
        <w:rPr>
          <w:rFonts w:ascii="Tahoma" w:hAnsi="Tahoma" w:cs="Tahoma"/>
          <w:i/>
          <w:sz w:val="24"/>
          <w:szCs w:val="24"/>
        </w:rPr>
        <w:t xml:space="preserve">DPIA will form part of this Data </w:t>
      </w:r>
      <w:r w:rsidRPr="00750722">
        <w:rPr>
          <w:rFonts w:ascii="Tahoma" w:hAnsi="Tahoma" w:cs="Tahoma"/>
          <w:i/>
          <w:sz w:val="24"/>
          <w:szCs w:val="24"/>
        </w:rPr>
        <w:t xml:space="preserve">Sharing and </w:t>
      </w:r>
      <w:r w:rsidR="00234BD3" w:rsidRPr="00750722">
        <w:rPr>
          <w:rFonts w:ascii="Tahoma" w:hAnsi="Tahoma" w:cs="Tahoma"/>
          <w:i/>
          <w:sz w:val="24"/>
          <w:szCs w:val="24"/>
        </w:rPr>
        <w:t xml:space="preserve">Processing </w:t>
      </w:r>
      <w:r w:rsidRPr="00750722">
        <w:rPr>
          <w:rFonts w:ascii="Tahoma" w:hAnsi="Tahoma" w:cs="Tahoma"/>
          <w:i/>
          <w:sz w:val="24"/>
          <w:szCs w:val="24"/>
        </w:rPr>
        <w:t>A</w:t>
      </w:r>
      <w:r w:rsidR="00234BD3" w:rsidRPr="00750722">
        <w:rPr>
          <w:rFonts w:ascii="Tahoma" w:hAnsi="Tahoma" w:cs="Tahoma"/>
          <w:i/>
          <w:sz w:val="24"/>
          <w:szCs w:val="24"/>
        </w:rPr>
        <w:t xml:space="preserve">greement and any answers provided will be binding as per this agreement. </w:t>
      </w:r>
    </w:p>
    <w:p w14:paraId="153795CA" w14:textId="77777777" w:rsidR="00E64F62" w:rsidRPr="00882611" w:rsidRDefault="00E64F62" w:rsidP="00E64F62">
      <w:pPr>
        <w:jc w:val="both"/>
        <w:rPr>
          <w:rFonts w:ascii="Tahoma" w:hAnsi="Tahoma" w:cs="Tahoma"/>
          <w:b/>
          <w:sz w:val="24"/>
          <w:szCs w:val="24"/>
        </w:rPr>
      </w:pPr>
      <w:r w:rsidRPr="00882611">
        <w:rPr>
          <w:rFonts w:ascii="Tahoma" w:hAnsi="Tahoma" w:cs="Tahoma"/>
          <w:b/>
          <w:sz w:val="24"/>
          <w:szCs w:val="24"/>
        </w:rPr>
        <w:t>TRANSMISSION OF PERSONAL DATA</w:t>
      </w:r>
    </w:p>
    <w:p w14:paraId="107A11C5" w14:textId="77777777" w:rsidR="00E64F62" w:rsidRPr="00882611" w:rsidRDefault="00E64F62" w:rsidP="00E64F62">
      <w:pPr>
        <w:jc w:val="both"/>
        <w:rPr>
          <w:rFonts w:ascii="Tahoma" w:hAnsi="Tahoma" w:cs="Tahoma"/>
          <w:sz w:val="24"/>
          <w:szCs w:val="24"/>
        </w:rPr>
      </w:pPr>
      <w:r w:rsidRPr="00882611">
        <w:rPr>
          <w:rFonts w:ascii="Tahoma" w:hAnsi="Tahoma" w:cs="Tahoma"/>
          <w:sz w:val="24"/>
          <w:szCs w:val="24"/>
        </w:rPr>
        <w:t>The Processor will not process the personal data in any countries outside the European Union.</w:t>
      </w:r>
    </w:p>
    <w:p w14:paraId="36086C90" w14:textId="746A0760" w:rsidR="00E64F62" w:rsidRPr="00882611" w:rsidRDefault="00E64F62" w:rsidP="00E64F62">
      <w:pPr>
        <w:jc w:val="both"/>
        <w:rPr>
          <w:rFonts w:ascii="Tahoma" w:hAnsi="Tahoma" w:cs="Tahoma"/>
          <w:sz w:val="24"/>
          <w:szCs w:val="24"/>
        </w:rPr>
      </w:pPr>
      <w:r w:rsidRPr="00882611">
        <w:rPr>
          <w:rFonts w:ascii="Tahoma" w:hAnsi="Tahoma" w:cs="Tahoma"/>
          <w:sz w:val="24"/>
          <w:szCs w:val="24"/>
        </w:rPr>
        <w:t>In the event that a need or purpose for processing data outs</w:t>
      </w:r>
      <w:r w:rsidR="0009451E" w:rsidRPr="00882611">
        <w:rPr>
          <w:rFonts w:ascii="Tahoma" w:hAnsi="Tahoma" w:cs="Tahoma"/>
          <w:sz w:val="24"/>
          <w:szCs w:val="24"/>
        </w:rPr>
        <w:t xml:space="preserve">ide the European Union arises, </w:t>
      </w:r>
      <w:r w:rsidRPr="00882611">
        <w:rPr>
          <w:rFonts w:ascii="Tahoma" w:hAnsi="Tahoma" w:cs="Tahoma"/>
          <w:sz w:val="24"/>
          <w:szCs w:val="24"/>
        </w:rPr>
        <w:t>the Processor shall notify the Controller in writing as to which country or countries the personal data will be processed in, and await explicit</w:t>
      </w:r>
      <w:r w:rsidR="00BD2BD5">
        <w:rPr>
          <w:rFonts w:ascii="Tahoma" w:hAnsi="Tahoma" w:cs="Tahoma"/>
          <w:sz w:val="24"/>
          <w:szCs w:val="24"/>
        </w:rPr>
        <w:t xml:space="preserve"> written</w:t>
      </w:r>
      <w:r w:rsidRPr="00882611">
        <w:rPr>
          <w:rFonts w:ascii="Tahoma" w:hAnsi="Tahoma" w:cs="Tahoma"/>
          <w:sz w:val="24"/>
          <w:szCs w:val="24"/>
        </w:rPr>
        <w:t xml:space="preserve"> permission to do so.</w:t>
      </w:r>
    </w:p>
    <w:p w14:paraId="7C399A6A" w14:textId="77777777" w:rsidR="00E64F62" w:rsidRPr="00882611" w:rsidRDefault="00E64F62" w:rsidP="00E64F62">
      <w:pPr>
        <w:jc w:val="both"/>
        <w:rPr>
          <w:rFonts w:ascii="Tahoma" w:hAnsi="Tahoma" w:cs="Tahoma"/>
          <w:b/>
          <w:sz w:val="24"/>
          <w:szCs w:val="24"/>
        </w:rPr>
      </w:pPr>
      <w:r w:rsidRPr="00882611">
        <w:rPr>
          <w:rFonts w:ascii="Tahoma" w:hAnsi="Tahoma" w:cs="Tahoma"/>
          <w:b/>
          <w:sz w:val="24"/>
          <w:szCs w:val="24"/>
        </w:rPr>
        <w:t>ALLOCATION OF RESPONSIBILITY</w:t>
      </w:r>
    </w:p>
    <w:p w14:paraId="48E5C6FF" w14:textId="0A68A026" w:rsidR="00E64F62" w:rsidRPr="00882611" w:rsidRDefault="00E64F62" w:rsidP="00E64F62">
      <w:pPr>
        <w:jc w:val="both"/>
        <w:rPr>
          <w:rFonts w:ascii="Tahoma" w:hAnsi="Tahoma" w:cs="Tahoma"/>
          <w:sz w:val="24"/>
          <w:szCs w:val="24"/>
        </w:rPr>
      </w:pPr>
      <w:r w:rsidRPr="00882611">
        <w:rPr>
          <w:rFonts w:ascii="Tahoma" w:hAnsi="Tahoma" w:cs="Tahoma"/>
          <w:sz w:val="24"/>
          <w:szCs w:val="24"/>
        </w:rPr>
        <w:lastRenderedPageBreak/>
        <w:t>The Processor shall only be responsible for processing the personal data under this Data Processing Agreement, in accordance with the Controller’s instructions. The Processor is explicitly not responsible for other processing of personal data, including but not limited to processing for purposes that are not reported by the Controller to the Processor, and processing by third parties and / or for other purposes.</w:t>
      </w:r>
    </w:p>
    <w:p w14:paraId="32101375" w14:textId="30987224" w:rsidR="00E64F62" w:rsidRPr="00882611" w:rsidRDefault="00E64F62" w:rsidP="00E64F62">
      <w:pPr>
        <w:jc w:val="both"/>
        <w:rPr>
          <w:rFonts w:ascii="Tahoma" w:hAnsi="Tahoma" w:cs="Tahoma"/>
          <w:sz w:val="24"/>
          <w:szCs w:val="24"/>
        </w:rPr>
      </w:pPr>
      <w:r w:rsidRPr="00882611">
        <w:rPr>
          <w:rFonts w:ascii="Tahoma" w:hAnsi="Tahoma" w:cs="Tahoma"/>
          <w:sz w:val="24"/>
          <w:szCs w:val="24"/>
        </w:rPr>
        <w:t>Controller represents and warrants that it has</w:t>
      </w:r>
      <w:bookmarkStart w:id="1" w:name="_Hlk442035708"/>
      <w:r w:rsidRPr="00882611">
        <w:rPr>
          <w:rFonts w:ascii="Tahoma" w:hAnsi="Tahoma" w:cs="Tahoma"/>
          <w:sz w:val="24"/>
          <w:szCs w:val="24"/>
        </w:rPr>
        <w:t xml:space="preserve"> consent</w:t>
      </w:r>
      <w:bookmarkEnd w:id="1"/>
      <w:r w:rsidRPr="00882611">
        <w:rPr>
          <w:rFonts w:ascii="Tahoma" w:hAnsi="Tahoma" w:cs="Tahoma"/>
          <w:sz w:val="24"/>
          <w:szCs w:val="24"/>
        </w:rPr>
        <w:t xml:space="preserve"> and/or a legal basis to process the relevant personal data. Furthermore, the Controller represents and warrants that the contents are not unlawful and do not infringe any rights of a third party. In this context, the Controller </w:t>
      </w:r>
      <w:bookmarkStart w:id="2" w:name="_Hlk442035785"/>
      <w:r w:rsidRPr="00882611">
        <w:rPr>
          <w:rFonts w:ascii="Tahoma" w:hAnsi="Tahoma" w:cs="Tahoma"/>
          <w:sz w:val="24"/>
          <w:szCs w:val="24"/>
        </w:rPr>
        <w:t>indemnifies the Processor of all claims</w:t>
      </w:r>
      <w:bookmarkEnd w:id="2"/>
      <w:r w:rsidRPr="00882611">
        <w:rPr>
          <w:rFonts w:ascii="Tahoma" w:hAnsi="Tahoma" w:cs="Tahoma"/>
          <w:sz w:val="24"/>
          <w:szCs w:val="24"/>
        </w:rPr>
        <w:t xml:space="preserve"> and actions of third parties related to the processing of personal data without </w:t>
      </w:r>
      <w:bookmarkStart w:id="3" w:name="_Hlk442035622"/>
      <w:r w:rsidRPr="00882611">
        <w:rPr>
          <w:rFonts w:ascii="Tahoma" w:hAnsi="Tahoma" w:cs="Tahoma"/>
          <w:sz w:val="24"/>
          <w:szCs w:val="24"/>
        </w:rPr>
        <w:t xml:space="preserve">express </w:t>
      </w:r>
      <w:bookmarkStart w:id="4" w:name="_Hlk442035683"/>
      <w:r w:rsidRPr="00882611">
        <w:rPr>
          <w:rFonts w:ascii="Tahoma" w:hAnsi="Tahoma" w:cs="Tahoma"/>
          <w:sz w:val="24"/>
          <w:szCs w:val="24"/>
        </w:rPr>
        <w:t>consent</w:t>
      </w:r>
      <w:bookmarkEnd w:id="4"/>
      <w:r w:rsidRPr="00882611">
        <w:rPr>
          <w:rFonts w:ascii="Tahoma" w:hAnsi="Tahoma" w:cs="Tahoma"/>
          <w:sz w:val="24"/>
          <w:szCs w:val="24"/>
        </w:rPr>
        <w:t xml:space="preserve"> and/or legal basis under this Data Processing Agreement</w:t>
      </w:r>
      <w:bookmarkEnd w:id="3"/>
      <w:r w:rsidRPr="00882611">
        <w:rPr>
          <w:rFonts w:ascii="Tahoma" w:hAnsi="Tahoma" w:cs="Tahoma"/>
          <w:sz w:val="24"/>
          <w:szCs w:val="24"/>
        </w:rPr>
        <w:t>.</w:t>
      </w:r>
    </w:p>
    <w:p w14:paraId="2DC73BC8" w14:textId="77777777" w:rsidR="00E64F62" w:rsidRPr="00882611" w:rsidRDefault="00E64F62" w:rsidP="00E64F62">
      <w:pPr>
        <w:jc w:val="both"/>
        <w:rPr>
          <w:rFonts w:ascii="Tahoma" w:hAnsi="Tahoma" w:cs="Tahoma"/>
          <w:b/>
          <w:sz w:val="24"/>
          <w:szCs w:val="24"/>
        </w:rPr>
      </w:pPr>
      <w:r w:rsidRPr="00882611">
        <w:rPr>
          <w:rFonts w:ascii="Tahoma" w:hAnsi="Tahoma" w:cs="Tahoma"/>
          <w:b/>
          <w:sz w:val="24"/>
          <w:szCs w:val="24"/>
        </w:rPr>
        <w:t>ENGAGING OF THIRD PARTIES OR SUBCONTRACTORS</w:t>
      </w:r>
    </w:p>
    <w:p w14:paraId="4F4D3E0C" w14:textId="2A4F5086" w:rsidR="00E64F62" w:rsidRPr="00882611" w:rsidRDefault="00E64F62" w:rsidP="00E64F62">
      <w:pPr>
        <w:jc w:val="both"/>
        <w:rPr>
          <w:rFonts w:ascii="Tahoma" w:hAnsi="Tahoma" w:cs="Tahoma"/>
          <w:sz w:val="24"/>
          <w:szCs w:val="24"/>
        </w:rPr>
      </w:pPr>
      <w:r w:rsidRPr="00882611">
        <w:rPr>
          <w:rFonts w:ascii="Tahoma" w:hAnsi="Tahoma" w:cs="Tahoma"/>
          <w:sz w:val="24"/>
          <w:szCs w:val="24"/>
        </w:rPr>
        <w:t xml:space="preserve">The Processor is not authorised within the framework of this Agreement to engage </w:t>
      </w:r>
      <w:r w:rsidR="00BD2BD5">
        <w:rPr>
          <w:rFonts w:ascii="Tahoma" w:hAnsi="Tahoma" w:cs="Tahoma"/>
          <w:sz w:val="24"/>
          <w:szCs w:val="24"/>
        </w:rPr>
        <w:t xml:space="preserve">with </w:t>
      </w:r>
      <w:r w:rsidRPr="00882611">
        <w:rPr>
          <w:rFonts w:ascii="Tahoma" w:hAnsi="Tahoma" w:cs="Tahoma"/>
          <w:sz w:val="24"/>
          <w:szCs w:val="24"/>
        </w:rPr>
        <w:t>third parties, without the prior written approval of the Controller. The Processor shall inform the Controller about the third party/parties that it wishes to engage.</w:t>
      </w:r>
    </w:p>
    <w:p w14:paraId="61523CC1" w14:textId="77777777" w:rsidR="00E64F62" w:rsidRPr="00882611" w:rsidRDefault="00E64F62" w:rsidP="00E64F62">
      <w:pPr>
        <w:jc w:val="both"/>
        <w:rPr>
          <w:rFonts w:ascii="Tahoma" w:hAnsi="Tahoma" w:cs="Tahoma"/>
          <w:sz w:val="24"/>
          <w:szCs w:val="24"/>
        </w:rPr>
      </w:pPr>
      <w:r w:rsidRPr="00882611">
        <w:rPr>
          <w:rFonts w:ascii="Tahoma" w:hAnsi="Tahoma" w:cs="Tahoma"/>
          <w:sz w:val="24"/>
          <w:szCs w:val="24"/>
        </w:rPr>
        <w:t xml:space="preserve">The Processor shall in any event ensure that such third parties will be obliged to agree in writing to the same duties that are agreed between the Controller and the Processor. </w:t>
      </w:r>
    </w:p>
    <w:p w14:paraId="2AF1B59F" w14:textId="77777777" w:rsidR="00E64F62" w:rsidRPr="00882611" w:rsidRDefault="00E64F62" w:rsidP="00E64F62">
      <w:pPr>
        <w:jc w:val="both"/>
        <w:rPr>
          <w:rFonts w:ascii="Tahoma" w:hAnsi="Tahoma" w:cs="Tahoma"/>
          <w:b/>
          <w:sz w:val="24"/>
          <w:szCs w:val="24"/>
        </w:rPr>
      </w:pPr>
      <w:r w:rsidRPr="00882611">
        <w:rPr>
          <w:rFonts w:ascii="Tahoma" w:hAnsi="Tahoma" w:cs="Tahoma"/>
          <w:b/>
          <w:sz w:val="24"/>
          <w:szCs w:val="24"/>
        </w:rPr>
        <w:t>DUTY TO REPORT</w:t>
      </w:r>
    </w:p>
    <w:p w14:paraId="15D151C2" w14:textId="77777777" w:rsidR="00E64F62" w:rsidRPr="00882611" w:rsidRDefault="00E64F62" w:rsidP="00E64F62">
      <w:pPr>
        <w:jc w:val="both"/>
        <w:rPr>
          <w:rFonts w:ascii="Tahoma" w:hAnsi="Tahoma" w:cs="Tahoma"/>
          <w:sz w:val="24"/>
          <w:szCs w:val="24"/>
        </w:rPr>
      </w:pPr>
      <w:r w:rsidRPr="00882611">
        <w:rPr>
          <w:rFonts w:ascii="Tahoma" w:hAnsi="Tahoma" w:cs="Tahoma"/>
          <w:sz w:val="24"/>
          <w:szCs w:val="24"/>
        </w:rPr>
        <w:lastRenderedPageBreak/>
        <w:t xml:space="preserve">In the event of a data breach of any scale the Processor shall, to the best of its ability, notify the Controller thereof without undue delay, after which the Controller shall determine whether or not to inform the Data subjects and/or the relevant regulatory authority (ICO). This duty to report applies irrespective of the impact of the leak. The Processor will endeavour that the furnished information is complete, correct and accurate. </w:t>
      </w:r>
    </w:p>
    <w:p w14:paraId="1A3A2D69" w14:textId="2050FE7C" w:rsidR="00E64F62" w:rsidRPr="00882611" w:rsidRDefault="00E64F62" w:rsidP="00E64F62">
      <w:pPr>
        <w:jc w:val="both"/>
        <w:rPr>
          <w:rFonts w:ascii="Tahoma" w:hAnsi="Tahoma" w:cs="Tahoma"/>
          <w:sz w:val="24"/>
          <w:szCs w:val="24"/>
        </w:rPr>
      </w:pPr>
      <w:r w:rsidRPr="00882611">
        <w:rPr>
          <w:rFonts w:ascii="Tahoma" w:hAnsi="Tahoma" w:cs="Tahoma"/>
          <w:sz w:val="24"/>
          <w:szCs w:val="24"/>
        </w:rPr>
        <w:t xml:space="preserve">If required by law and/or regulation, the Processor shall cooperate in notifying the relevant authorities and/or Data subjects. </w:t>
      </w:r>
    </w:p>
    <w:p w14:paraId="44ECD5E2" w14:textId="77777777" w:rsidR="00E64F62" w:rsidRPr="00882611" w:rsidRDefault="00E64F62" w:rsidP="00E64F62">
      <w:pPr>
        <w:jc w:val="both"/>
        <w:rPr>
          <w:rFonts w:ascii="Tahoma" w:hAnsi="Tahoma" w:cs="Tahoma"/>
          <w:sz w:val="24"/>
          <w:szCs w:val="24"/>
        </w:rPr>
      </w:pPr>
      <w:r w:rsidRPr="00882611">
        <w:rPr>
          <w:rFonts w:ascii="Tahoma" w:hAnsi="Tahoma" w:cs="Tahoma"/>
          <w:sz w:val="24"/>
          <w:szCs w:val="24"/>
        </w:rPr>
        <w:t>The duty to report includes in any event the duty to report the fact that a leak has occurred, including details regarding:</w:t>
      </w:r>
    </w:p>
    <w:p w14:paraId="4CD6168B" w14:textId="77777777" w:rsidR="00E64F62" w:rsidRPr="00882611" w:rsidRDefault="00E64F62" w:rsidP="00E64F62">
      <w:pPr>
        <w:pStyle w:val="ListParagraph"/>
        <w:numPr>
          <w:ilvl w:val="0"/>
          <w:numId w:val="8"/>
        </w:numPr>
        <w:spacing w:after="200" w:line="276" w:lineRule="auto"/>
        <w:contextualSpacing w:val="0"/>
        <w:jc w:val="both"/>
        <w:rPr>
          <w:rFonts w:ascii="Tahoma" w:hAnsi="Tahoma" w:cs="Tahoma"/>
          <w:sz w:val="24"/>
          <w:szCs w:val="24"/>
        </w:rPr>
      </w:pPr>
      <w:r w:rsidRPr="00882611">
        <w:rPr>
          <w:rFonts w:ascii="Tahoma" w:hAnsi="Tahoma" w:cs="Tahoma"/>
          <w:sz w:val="24"/>
          <w:szCs w:val="24"/>
        </w:rPr>
        <w:t>the (suspected) cause of the leak;</w:t>
      </w:r>
    </w:p>
    <w:p w14:paraId="4C2BAB5C" w14:textId="77777777" w:rsidR="00E64F62" w:rsidRPr="00882611" w:rsidRDefault="00E64F62" w:rsidP="00E64F62">
      <w:pPr>
        <w:pStyle w:val="ListParagraph"/>
        <w:numPr>
          <w:ilvl w:val="0"/>
          <w:numId w:val="8"/>
        </w:numPr>
        <w:spacing w:after="200" w:line="276" w:lineRule="auto"/>
        <w:contextualSpacing w:val="0"/>
        <w:jc w:val="both"/>
        <w:rPr>
          <w:rFonts w:ascii="Tahoma" w:hAnsi="Tahoma" w:cs="Tahoma"/>
          <w:sz w:val="24"/>
          <w:szCs w:val="24"/>
        </w:rPr>
      </w:pPr>
      <w:r w:rsidRPr="00882611">
        <w:rPr>
          <w:rFonts w:ascii="Tahoma" w:hAnsi="Tahoma" w:cs="Tahoma"/>
          <w:sz w:val="24"/>
          <w:szCs w:val="24"/>
        </w:rPr>
        <w:t>the (currently known and/or anticipated) consequences thereof;</w:t>
      </w:r>
    </w:p>
    <w:p w14:paraId="4259D298" w14:textId="77777777" w:rsidR="00E64F62" w:rsidRPr="00882611" w:rsidRDefault="00E64F62" w:rsidP="00E64F62">
      <w:pPr>
        <w:pStyle w:val="ListParagraph"/>
        <w:numPr>
          <w:ilvl w:val="0"/>
          <w:numId w:val="8"/>
        </w:numPr>
        <w:spacing w:after="200" w:line="276" w:lineRule="auto"/>
        <w:contextualSpacing w:val="0"/>
        <w:jc w:val="both"/>
        <w:rPr>
          <w:rFonts w:ascii="Tahoma" w:hAnsi="Tahoma" w:cs="Tahoma"/>
          <w:sz w:val="24"/>
          <w:szCs w:val="24"/>
        </w:rPr>
      </w:pPr>
      <w:r w:rsidRPr="00882611">
        <w:rPr>
          <w:rFonts w:ascii="Tahoma" w:hAnsi="Tahoma" w:cs="Tahoma"/>
          <w:sz w:val="24"/>
          <w:szCs w:val="24"/>
        </w:rPr>
        <w:t>the (proposed) solution;</w:t>
      </w:r>
    </w:p>
    <w:p w14:paraId="0AF0F9D2" w14:textId="49C3EF93" w:rsidR="00E64F62" w:rsidRDefault="00E64F62" w:rsidP="00E64F62">
      <w:pPr>
        <w:pStyle w:val="ListParagraph"/>
        <w:numPr>
          <w:ilvl w:val="0"/>
          <w:numId w:val="8"/>
        </w:numPr>
        <w:spacing w:after="200" w:line="276" w:lineRule="auto"/>
        <w:contextualSpacing w:val="0"/>
        <w:jc w:val="both"/>
        <w:rPr>
          <w:rFonts w:ascii="Tahoma" w:hAnsi="Tahoma" w:cs="Tahoma"/>
          <w:sz w:val="24"/>
          <w:szCs w:val="24"/>
        </w:rPr>
      </w:pPr>
      <w:r w:rsidRPr="00882611">
        <w:rPr>
          <w:rFonts w:ascii="Tahoma" w:hAnsi="Tahoma" w:cs="Tahoma"/>
          <w:sz w:val="24"/>
          <w:szCs w:val="24"/>
        </w:rPr>
        <w:t>the measures that have already been taken.</w:t>
      </w:r>
    </w:p>
    <w:p w14:paraId="7CCAB271" w14:textId="56AD3F24" w:rsidR="00BD2BD5" w:rsidRPr="00750722" w:rsidRDefault="00BD2BD5" w:rsidP="00750722">
      <w:pPr>
        <w:spacing w:after="200" w:line="276" w:lineRule="auto"/>
        <w:jc w:val="both"/>
        <w:rPr>
          <w:rFonts w:ascii="Tahoma" w:hAnsi="Tahoma" w:cs="Tahoma"/>
          <w:sz w:val="24"/>
          <w:szCs w:val="24"/>
        </w:rPr>
      </w:pPr>
      <w:r>
        <w:rPr>
          <w:rFonts w:ascii="Tahoma" w:hAnsi="Tahoma" w:cs="Tahoma"/>
          <w:sz w:val="24"/>
          <w:szCs w:val="24"/>
        </w:rPr>
        <w:t>T</w:t>
      </w:r>
      <w:r w:rsidR="00F86A0B">
        <w:rPr>
          <w:rFonts w:ascii="Tahoma" w:hAnsi="Tahoma" w:cs="Tahoma"/>
          <w:sz w:val="24"/>
          <w:szCs w:val="24"/>
        </w:rPr>
        <w:t>he P</w:t>
      </w:r>
      <w:r>
        <w:rPr>
          <w:rFonts w:ascii="Tahoma" w:hAnsi="Tahoma" w:cs="Tahoma"/>
          <w:sz w:val="24"/>
          <w:szCs w:val="24"/>
        </w:rPr>
        <w:t>rocessor with be solely responsible for any fines ICO will impose</w:t>
      </w:r>
      <w:r w:rsidR="00F86A0B">
        <w:rPr>
          <w:rFonts w:ascii="Tahoma" w:hAnsi="Tahoma" w:cs="Tahoma"/>
          <w:sz w:val="24"/>
          <w:szCs w:val="24"/>
        </w:rPr>
        <w:t xml:space="preserve"> on the P</w:t>
      </w:r>
      <w:r>
        <w:rPr>
          <w:rFonts w:ascii="Tahoma" w:hAnsi="Tahoma" w:cs="Tahoma"/>
          <w:sz w:val="24"/>
          <w:szCs w:val="24"/>
        </w:rPr>
        <w:t xml:space="preserve">rocessor with regards to the shared data. </w:t>
      </w:r>
    </w:p>
    <w:p w14:paraId="59ACB6A5" w14:textId="77777777" w:rsidR="00E64F62" w:rsidRPr="00882611" w:rsidRDefault="00E64F62" w:rsidP="00E64F62">
      <w:pPr>
        <w:jc w:val="both"/>
        <w:rPr>
          <w:rFonts w:ascii="Tahoma" w:hAnsi="Tahoma" w:cs="Tahoma"/>
          <w:b/>
          <w:sz w:val="24"/>
          <w:szCs w:val="24"/>
        </w:rPr>
      </w:pPr>
      <w:r w:rsidRPr="00882611">
        <w:rPr>
          <w:rFonts w:ascii="Tahoma" w:hAnsi="Tahoma" w:cs="Tahoma"/>
          <w:b/>
          <w:sz w:val="24"/>
          <w:szCs w:val="24"/>
        </w:rPr>
        <w:t>SECURITY</w:t>
      </w:r>
    </w:p>
    <w:p w14:paraId="51E7AB1C" w14:textId="6F0E5167" w:rsidR="00E64F62" w:rsidRPr="00882611" w:rsidRDefault="00E64F62" w:rsidP="00E64F62">
      <w:pPr>
        <w:jc w:val="both"/>
        <w:rPr>
          <w:rFonts w:ascii="Tahoma" w:hAnsi="Tahoma" w:cs="Tahoma"/>
          <w:sz w:val="24"/>
          <w:szCs w:val="24"/>
        </w:rPr>
      </w:pPr>
      <w:r w:rsidRPr="00882611">
        <w:rPr>
          <w:rFonts w:ascii="Tahoma" w:hAnsi="Tahoma" w:cs="Tahoma"/>
          <w:sz w:val="24"/>
          <w:szCs w:val="24"/>
        </w:rPr>
        <w:t xml:space="preserve">The Processor will take adequate technical and organisational measures against loss or any form of unlawful processing (such as unauthorised </w:t>
      </w:r>
      <w:r w:rsidRPr="00882611">
        <w:rPr>
          <w:rFonts w:ascii="Tahoma" w:hAnsi="Tahoma" w:cs="Tahoma"/>
          <w:sz w:val="24"/>
          <w:szCs w:val="24"/>
        </w:rPr>
        <w:lastRenderedPageBreak/>
        <w:t>disclosure, deterioration</w:t>
      </w:r>
      <w:r w:rsidR="00BD2BD5">
        <w:rPr>
          <w:rFonts w:ascii="Tahoma" w:hAnsi="Tahoma" w:cs="Tahoma"/>
          <w:sz w:val="24"/>
          <w:szCs w:val="24"/>
        </w:rPr>
        <w:t xml:space="preserve"> or</w:t>
      </w:r>
      <w:r w:rsidRPr="00882611">
        <w:rPr>
          <w:rFonts w:ascii="Tahoma" w:hAnsi="Tahoma" w:cs="Tahoma"/>
          <w:sz w:val="24"/>
          <w:szCs w:val="24"/>
        </w:rPr>
        <w:t xml:space="preserve"> alteration of personal data) in connection with the performance of processing personal data under this Data</w:t>
      </w:r>
      <w:r w:rsidR="0009451E" w:rsidRPr="00882611">
        <w:rPr>
          <w:rFonts w:ascii="Tahoma" w:hAnsi="Tahoma" w:cs="Tahoma"/>
          <w:sz w:val="24"/>
          <w:szCs w:val="24"/>
        </w:rPr>
        <w:t xml:space="preserve"> Sharing and</w:t>
      </w:r>
      <w:r w:rsidRPr="00882611">
        <w:rPr>
          <w:rFonts w:ascii="Tahoma" w:hAnsi="Tahoma" w:cs="Tahoma"/>
          <w:sz w:val="24"/>
          <w:szCs w:val="24"/>
        </w:rPr>
        <w:t xml:space="preserve"> Processing Agreement.</w:t>
      </w:r>
    </w:p>
    <w:p w14:paraId="3F9C42D7" w14:textId="24F3E533" w:rsidR="00E64F62" w:rsidRPr="00882611" w:rsidRDefault="00E64F62" w:rsidP="00E64F62">
      <w:pPr>
        <w:jc w:val="both"/>
        <w:rPr>
          <w:rFonts w:ascii="Tahoma" w:hAnsi="Tahoma" w:cs="Tahoma"/>
          <w:sz w:val="24"/>
          <w:szCs w:val="24"/>
        </w:rPr>
      </w:pPr>
      <w:r w:rsidRPr="00882611">
        <w:rPr>
          <w:rFonts w:ascii="Tahoma" w:hAnsi="Tahoma" w:cs="Tahoma"/>
          <w:sz w:val="24"/>
          <w:szCs w:val="24"/>
        </w:rPr>
        <w:t xml:space="preserve">The Processor will ensure that the security measures are of a </w:t>
      </w:r>
      <w:r w:rsidR="00750722">
        <w:rPr>
          <w:rFonts w:ascii="Tahoma" w:hAnsi="Tahoma" w:cs="Tahoma"/>
          <w:sz w:val="24"/>
          <w:szCs w:val="24"/>
        </w:rPr>
        <w:t xml:space="preserve">level </w:t>
      </w:r>
      <w:r w:rsidRPr="00882611">
        <w:rPr>
          <w:rFonts w:ascii="Tahoma" w:hAnsi="Tahoma" w:cs="Tahoma"/>
          <w:sz w:val="24"/>
          <w:szCs w:val="24"/>
        </w:rPr>
        <w:t>reasonable</w:t>
      </w:r>
      <w:r w:rsidR="00F86A0B">
        <w:rPr>
          <w:rFonts w:ascii="Tahoma" w:hAnsi="Tahoma" w:cs="Tahoma"/>
          <w:sz w:val="24"/>
          <w:szCs w:val="24"/>
        </w:rPr>
        <w:t xml:space="preserve"> and adequate to the type of the information</w:t>
      </w:r>
      <w:r w:rsidRPr="00882611">
        <w:rPr>
          <w:rFonts w:ascii="Tahoma" w:hAnsi="Tahoma" w:cs="Tahoma"/>
          <w:sz w:val="24"/>
          <w:szCs w:val="24"/>
        </w:rPr>
        <w:t>, having regard to the state of the art, the sensitivity of the personal data and the costs related to the security measures.</w:t>
      </w:r>
    </w:p>
    <w:p w14:paraId="68BCFAA2" w14:textId="02676F5E" w:rsidR="00E64F62" w:rsidRDefault="00E64F62" w:rsidP="00E64F62">
      <w:pPr>
        <w:jc w:val="both"/>
        <w:rPr>
          <w:rFonts w:ascii="Tahoma" w:hAnsi="Tahoma" w:cs="Tahoma"/>
          <w:sz w:val="24"/>
          <w:szCs w:val="24"/>
        </w:rPr>
      </w:pPr>
      <w:r w:rsidRPr="00882611">
        <w:rPr>
          <w:rFonts w:ascii="Tahoma" w:hAnsi="Tahoma" w:cs="Tahoma"/>
          <w:sz w:val="24"/>
          <w:szCs w:val="24"/>
        </w:rPr>
        <w:t xml:space="preserve">The Controller will only make the personal data available to the Processor if it is assured that the necessary security measures have been taken. </w:t>
      </w:r>
      <w:r w:rsidR="00F86A0B">
        <w:rPr>
          <w:rFonts w:ascii="Tahoma" w:hAnsi="Tahoma" w:cs="Tahoma"/>
          <w:sz w:val="24"/>
          <w:szCs w:val="24"/>
        </w:rPr>
        <w:t>Both t</w:t>
      </w:r>
      <w:r w:rsidRPr="00882611">
        <w:rPr>
          <w:rFonts w:ascii="Tahoma" w:hAnsi="Tahoma" w:cs="Tahoma"/>
          <w:sz w:val="24"/>
          <w:szCs w:val="24"/>
        </w:rPr>
        <w:t xml:space="preserve">he Controller </w:t>
      </w:r>
      <w:r w:rsidR="00F86A0B">
        <w:rPr>
          <w:rFonts w:ascii="Tahoma" w:hAnsi="Tahoma" w:cs="Tahoma"/>
          <w:sz w:val="24"/>
          <w:szCs w:val="24"/>
        </w:rPr>
        <w:t>and the Processor</w:t>
      </w:r>
      <w:r w:rsidRPr="00882611">
        <w:rPr>
          <w:rFonts w:ascii="Tahoma" w:hAnsi="Tahoma" w:cs="Tahoma"/>
          <w:sz w:val="24"/>
          <w:szCs w:val="24"/>
        </w:rPr>
        <w:t xml:space="preserve"> </w:t>
      </w:r>
      <w:r w:rsidR="00750722">
        <w:rPr>
          <w:rFonts w:ascii="Tahoma" w:hAnsi="Tahoma" w:cs="Tahoma"/>
          <w:sz w:val="24"/>
          <w:szCs w:val="24"/>
        </w:rPr>
        <w:t xml:space="preserve">are </w:t>
      </w:r>
      <w:r w:rsidRPr="00882611">
        <w:rPr>
          <w:rFonts w:ascii="Tahoma" w:hAnsi="Tahoma" w:cs="Tahoma"/>
          <w:sz w:val="24"/>
          <w:szCs w:val="24"/>
        </w:rPr>
        <w:t>responsible for ensuring compliance with the measures agreed by and between the Parties.</w:t>
      </w:r>
    </w:p>
    <w:p w14:paraId="4B86ACE9" w14:textId="721BA366" w:rsidR="00F86A0B" w:rsidRDefault="00F86A0B" w:rsidP="00E64F62">
      <w:pPr>
        <w:jc w:val="both"/>
        <w:rPr>
          <w:rFonts w:ascii="Tahoma" w:hAnsi="Tahoma" w:cs="Tahoma"/>
          <w:sz w:val="24"/>
          <w:szCs w:val="24"/>
        </w:rPr>
      </w:pPr>
    </w:p>
    <w:p w14:paraId="29587804" w14:textId="77777777" w:rsidR="00F86A0B" w:rsidRPr="00882611" w:rsidRDefault="00F86A0B" w:rsidP="00E64F62">
      <w:pPr>
        <w:jc w:val="both"/>
        <w:rPr>
          <w:rFonts w:ascii="Tahoma" w:hAnsi="Tahoma" w:cs="Tahoma"/>
          <w:sz w:val="24"/>
          <w:szCs w:val="24"/>
        </w:rPr>
      </w:pPr>
    </w:p>
    <w:p w14:paraId="46190B23" w14:textId="502EC4BF" w:rsidR="00E64F62" w:rsidRPr="00750722" w:rsidRDefault="00E64F62" w:rsidP="00E64F62">
      <w:pPr>
        <w:jc w:val="both"/>
        <w:rPr>
          <w:rFonts w:ascii="Tahoma" w:hAnsi="Tahoma" w:cs="Tahoma"/>
          <w:color w:val="A8D08D" w:themeColor="accent6" w:themeTint="99"/>
          <w:sz w:val="24"/>
          <w:szCs w:val="24"/>
        </w:rPr>
      </w:pPr>
    </w:p>
    <w:p w14:paraId="49CD287D" w14:textId="77777777" w:rsidR="00E64F62" w:rsidRPr="00882611" w:rsidRDefault="00E64F62" w:rsidP="00E64F62">
      <w:pPr>
        <w:jc w:val="both"/>
        <w:rPr>
          <w:rFonts w:ascii="Tahoma" w:hAnsi="Tahoma" w:cs="Tahoma"/>
          <w:b/>
          <w:sz w:val="24"/>
          <w:szCs w:val="24"/>
        </w:rPr>
      </w:pPr>
      <w:r w:rsidRPr="00882611">
        <w:rPr>
          <w:rFonts w:ascii="Tahoma" w:hAnsi="Tahoma" w:cs="Tahoma"/>
          <w:b/>
          <w:sz w:val="24"/>
          <w:szCs w:val="24"/>
        </w:rPr>
        <w:t>NON DISCLOSURE AND CONFIDENTIALITY</w:t>
      </w:r>
    </w:p>
    <w:p w14:paraId="5E971707" w14:textId="21704A75" w:rsidR="00E64F62" w:rsidRPr="00882611" w:rsidRDefault="00E64F62" w:rsidP="00E64F62">
      <w:pPr>
        <w:jc w:val="both"/>
        <w:rPr>
          <w:rFonts w:ascii="Tahoma" w:hAnsi="Tahoma" w:cs="Tahoma"/>
          <w:sz w:val="24"/>
          <w:szCs w:val="24"/>
        </w:rPr>
      </w:pPr>
      <w:r w:rsidRPr="00882611">
        <w:rPr>
          <w:rFonts w:ascii="Tahoma" w:hAnsi="Tahoma" w:cs="Tahoma"/>
          <w:sz w:val="24"/>
          <w:szCs w:val="24"/>
        </w:rPr>
        <w:t xml:space="preserve">All personal data received by the Processor from the Controller and/or compiled by the Processor within the framework of this Data </w:t>
      </w:r>
      <w:r w:rsidR="00750722">
        <w:rPr>
          <w:rFonts w:ascii="Tahoma" w:hAnsi="Tahoma" w:cs="Tahoma"/>
          <w:sz w:val="24"/>
          <w:szCs w:val="24"/>
        </w:rPr>
        <w:t xml:space="preserve">Sharing and </w:t>
      </w:r>
      <w:r w:rsidRPr="00882611">
        <w:rPr>
          <w:rFonts w:ascii="Tahoma" w:hAnsi="Tahoma" w:cs="Tahoma"/>
          <w:sz w:val="24"/>
          <w:szCs w:val="24"/>
        </w:rPr>
        <w:t>Processing Agreement is subject to a duty of confidentiality.</w:t>
      </w:r>
    </w:p>
    <w:p w14:paraId="655B5CA7" w14:textId="5C7E4054" w:rsidR="00CD2477" w:rsidRPr="00882611" w:rsidRDefault="00CD2477" w:rsidP="00E64F62">
      <w:pPr>
        <w:jc w:val="both"/>
        <w:rPr>
          <w:rFonts w:ascii="Tahoma" w:hAnsi="Tahoma" w:cs="Tahoma"/>
          <w:sz w:val="24"/>
          <w:szCs w:val="24"/>
        </w:rPr>
      </w:pPr>
      <w:r w:rsidRPr="00882611">
        <w:rPr>
          <w:rFonts w:ascii="Tahoma" w:hAnsi="Tahoma" w:cs="Tahoma"/>
          <w:sz w:val="24"/>
          <w:szCs w:val="24"/>
        </w:rPr>
        <w:lastRenderedPageBreak/>
        <w:t xml:space="preserve">The </w:t>
      </w:r>
      <w:r w:rsidR="00750722">
        <w:rPr>
          <w:rFonts w:ascii="Tahoma" w:hAnsi="Tahoma" w:cs="Tahoma"/>
          <w:sz w:val="24"/>
          <w:szCs w:val="24"/>
        </w:rPr>
        <w:t>P</w:t>
      </w:r>
      <w:r w:rsidRPr="00882611">
        <w:rPr>
          <w:rFonts w:ascii="Tahoma" w:hAnsi="Tahoma" w:cs="Tahoma"/>
          <w:sz w:val="24"/>
          <w:szCs w:val="24"/>
        </w:rPr>
        <w:t xml:space="preserve">rocessor will take all reasonable steps to prevent disclosure of such Confidential Information it receives from the Controller, to any third parties except as expressly agreed in writing by the Controller. </w:t>
      </w:r>
    </w:p>
    <w:p w14:paraId="7CFE6F32" w14:textId="1CB14DC3" w:rsidR="0099451A" w:rsidRPr="00882611" w:rsidRDefault="0099451A" w:rsidP="0099451A">
      <w:pPr>
        <w:jc w:val="both"/>
        <w:rPr>
          <w:rFonts w:ascii="Tahoma" w:hAnsi="Tahoma" w:cs="Tahoma"/>
          <w:sz w:val="24"/>
          <w:szCs w:val="24"/>
        </w:rPr>
      </w:pPr>
      <w:r w:rsidRPr="00882611">
        <w:rPr>
          <w:rFonts w:ascii="Tahoma" w:hAnsi="Tahoma" w:cs="Tahoma"/>
          <w:sz w:val="24"/>
          <w:szCs w:val="24"/>
        </w:rPr>
        <w:t>The processor must not attempt to identify individuals using the</w:t>
      </w:r>
      <w:r w:rsidR="007E6C5E">
        <w:rPr>
          <w:rFonts w:ascii="Tahoma" w:hAnsi="Tahoma" w:cs="Tahoma"/>
          <w:sz w:val="24"/>
          <w:szCs w:val="24"/>
        </w:rPr>
        <w:t>se</w:t>
      </w:r>
      <w:r w:rsidRPr="00882611">
        <w:rPr>
          <w:rFonts w:ascii="Tahoma" w:hAnsi="Tahoma" w:cs="Tahoma"/>
          <w:sz w:val="24"/>
          <w:szCs w:val="24"/>
        </w:rPr>
        <w:t xml:space="preserve"> data or by triangulation </w:t>
      </w:r>
      <w:r w:rsidR="007E6C5E">
        <w:rPr>
          <w:rFonts w:ascii="Tahoma" w:hAnsi="Tahoma" w:cs="Tahoma"/>
          <w:sz w:val="24"/>
          <w:szCs w:val="24"/>
        </w:rPr>
        <w:t xml:space="preserve">with other data sets </w:t>
      </w:r>
      <w:r w:rsidRPr="00882611">
        <w:rPr>
          <w:rFonts w:ascii="Tahoma" w:hAnsi="Tahoma" w:cs="Tahoma"/>
          <w:sz w:val="24"/>
          <w:szCs w:val="24"/>
        </w:rPr>
        <w:t xml:space="preserve">or by passing </w:t>
      </w:r>
      <w:r w:rsidR="007E6C5E">
        <w:rPr>
          <w:rFonts w:ascii="Tahoma" w:hAnsi="Tahoma" w:cs="Tahoma"/>
          <w:sz w:val="24"/>
          <w:szCs w:val="24"/>
        </w:rPr>
        <w:t xml:space="preserve">this </w:t>
      </w:r>
      <w:r w:rsidRPr="00882611">
        <w:rPr>
          <w:rFonts w:ascii="Tahoma" w:hAnsi="Tahoma" w:cs="Tahoma"/>
          <w:sz w:val="24"/>
          <w:szCs w:val="24"/>
        </w:rPr>
        <w:t>information to third parties that allows other</w:t>
      </w:r>
      <w:r w:rsidR="00094E84" w:rsidRPr="00882611">
        <w:rPr>
          <w:rFonts w:ascii="Tahoma" w:hAnsi="Tahoma" w:cs="Tahoma"/>
          <w:sz w:val="24"/>
          <w:szCs w:val="24"/>
        </w:rPr>
        <w:t>s</w:t>
      </w:r>
      <w:r w:rsidRPr="00882611">
        <w:rPr>
          <w:rFonts w:ascii="Tahoma" w:hAnsi="Tahoma" w:cs="Tahoma"/>
          <w:sz w:val="24"/>
          <w:szCs w:val="24"/>
        </w:rPr>
        <w:t xml:space="preserve"> to identify the data subjects.   </w:t>
      </w:r>
    </w:p>
    <w:p w14:paraId="48521C65" w14:textId="0C9295EF" w:rsidR="00E64F62" w:rsidRPr="00882611" w:rsidRDefault="00E64F62" w:rsidP="00E64F62">
      <w:pPr>
        <w:jc w:val="both"/>
        <w:rPr>
          <w:rFonts w:ascii="Tahoma" w:hAnsi="Tahoma" w:cs="Tahoma"/>
          <w:sz w:val="24"/>
          <w:szCs w:val="24"/>
        </w:rPr>
      </w:pPr>
      <w:r w:rsidRPr="00882611">
        <w:rPr>
          <w:rFonts w:ascii="Tahoma" w:hAnsi="Tahoma" w:cs="Tahoma"/>
          <w:sz w:val="24"/>
          <w:szCs w:val="24"/>
        </w:rPr>
        <w:t xml:space="preserve">This duty of confidentiality will not apply in the event that the Controller has expressly authorised the furnishing of such information to third parties, where the furnishing of the information to third parties is reasonably necessary in view of the nature of the instructions and the implementation of this Data </w:t>
      </w:r>
      <w:r w:rsidR="00750722">
        <w:rPr>
          <w:rFonts w:ascii="Tahoma" w:hAnsi="Tahoma" w:cs="Tahoma"/>
          <w:sz w:val="24"/>
          <w:szCs w:val="24"/>
        </w:rPr>
        <w:t xml:space="preserve">Sharing and </w:t>
      </w:r>
      <w:r w:rsidRPr="00882611">
        <w:rPr>
          <w:rFonts w:ascii="Tahoma" w:hAnsi="Tahoma" w:cs="Tahoma"/>
          <w:sz w:val="24"/>
          <w:szCs w:val="24"/>
        </w:rPr>
        <w:t>Processing Agreement, or if there is a legal obligation to make the information available to a third party.</w:t>
      </w:r>
    </w:p>
    <w:p w14:paraId="111837E5" w14:textId="77777777" w:rsidR="00E64F62" w:rsidRPr="00882611" w:rsidRDefault="00E64F62" w:rsidP="00E64F62">
      <w:pPr>
        <w:jc w:val="both"/>
        <w:rPr>
          <w:rFonts w:ascii="Tahoma" w:hAnsi="Tahoma" w:cs="Tahoma"/>
          <w:b/>
          <w:sz w:val="24"/>
          <w:szCs w:val="24"/>
        </w:rPr>
      </w:pPr>
      <w:r w:rsidRPr="00882611">
        <w:rPr>
          <w:rFonts w:ascii="Tahoma" w:hAnsi="Tahoma" w:cs="Tahoma"/>
          <w:b/>
          <w:sz w:val="24"/>
          <w:szCs w:val="24"/>
        </w:rPr>
        <w:t>AUDIT</w:t>
      </w:r>
    </w:p>
    <w:p w14:paraId="69250090" w14:textId="758EC00D" w:rsidR="00E64F62" w:rsidRPr="00882611" w:rsidRDefault="00E64F62" w:rsidP="00E64F62">
      <w:pPr>
        <w:jc w:val="both"/>
        <w:rPr>
          <w:rFonts w:ascii="Tahoma" w:hAnsi="Tahoma" w:cs="Tahoma"/>
          <w:sz w:val="24"/>
          <w:szCs w:val="24"/>
        </w:rPr>
      </w:pPr>
      <w:r w:rsidRPr="00882611">
        <w:rPr>
          <w:rFonts w:ascii="Tahoma" w:hAnsi="Tahoma" w:cs="Tahoma"/>
          <w:sz w:val="24"/>
          <w:szCs w:val="24"/>
        </w:rPr>
        <w:t xml:space="preserve">In order to confirm compliance with this Data </w:t>
      </w:r>
      <w:r w:rsidR="007E6C5E">
        <w:rPr>
          <w:rFonts w:ascii="Tahoma" w:hAnsi="Tahoma" w:cs="Tahoma"/>
          <w:sz w:val="24"/>
          <w:szCs w:val="24"/>
        </w:rPr>
        <w:t xml:space="preserve">Sharing and </w:t>
      </w:r>
      <w:r w:rsidRPr="00882611">
        <w:rPr>
          <w:rFonts w:ascii="Tahoma" w:hAnsi="Tahoma" w:cs="Tahoma"/>
          <w:sz w:val="24"/>
          <w:szCs w:val="24"/>
        </w:rPr>
        <w:t>Processing Agreement, the Controller may conduct an audit by assigning an independent third party who shall be obliged to observe confidentiality in this regard. Any such audit will follow the Processor’s reasonable security requirements, and will not interfere unreasonably with the Processor’s business activities.</w:t>
      </w:r>
    </w:p>
    <w:p w14:paraId="4B93933E" w14:textId="6A06C57F" w:rsidR="00E64F62" w:rsidRPr="00882611" w:rsidRDefault="00E64F62" w:rsidP="00E64F62">
      <w:pPr>
        <w:jc w:val="both"/>
        <w:rPr>
          <w:rFonts w:ascii="Tahoma" w:hAnsi="Tahoma" w:cs="Tahoma"/>
          <w:sz w:val="24"/>
          <w:szCs w:val="24"/>
        </w:rPr>
      </w:pPr>
      <w:r w:rsidRPr="00882611">
        <w:rPr>
          <w:rFonts w:ascii="Tahoma" w:hAnsi="Tahoma" w:cs="Tahoma"/>
          <w:sz w:val="24"/>
          <w:szCs w:val="24"/>
        </w:rPr>
        <w:t xml:space="preserve">The audit may only be undertaken when there are specific grounds for suspecting the misuse of personal data, and no earlier than </w:t>
      </w:r>
      <w:r w:rsidR="0042177F">
        <w:rPr>
          <w:rFonts w:ascii="Tahoma" w:hAnsi="Tahoma" w:cs="Tahoma"/>
          <w:sz w:val="24"/>
          <w:szCs w:val="24"/>
        </w:rPr>
        <w:t>5 working days</w:t>
      </w:r>
      <w:r w:rsidRPr="00882611">
        <w:rPr>
          <w:rFonts w:ascii="Tahoma" w:hAnsi="Tahoma" w:cs="Tahoma"/>
          <w:sz w:val="24"/>
          <w:szCs w:val="24"/>
        </w:rPr>
        <w:t xml:space="preserve"> after the Controller has provided written notice to the Processor.</w:t>
      </w:r>
    </w:p>
    <w:p w14:paraId="77847FD2" w14:textId="77777777" w:rsidR="00E64F62" w:rsidRPr="00882611" w:rsidRDefault="00E64F62" w:rsidP="00E64F62">
      <w:pPr>
        <w:jc w:val="both"/>
        <w:rPr>
          <w:rFonts w:ascii="Tahoma" w:hAnsi="Tahoma" w:cs="Tahoma"/>
          <w:sz w:val="24"/>
          <w:szCs w:val="24"/>
        </w:rPr>
      </w:pPr>
      <w:r w:rsidRPr="00882611">
        <w:rPr>
          <w:rFonts w:ascii="Tahoma" w:hAnsi="Tahoma" w:cs="Tahoma"/>
          <w:sz w:val="24"/>
          <w:szCs w:val="24"/>
        </w:rPr>
        <w:lastRenderedPageBreak/>
        <w:t>The findings in respect of the performed audit will be discussed and evaluated by the Parties and, where applicable, implemented accordingly as the case may be by one of the Parties or jointly by both Parties.</w:t>
      </w:r>
    </w:p>
    <w:p w14:paraId="31289460" w14:textId="2BBC4980" w:rsidR="00E64F62" w:rsidRDefault="00E64F62" w:rsidP="00E64F62">
      <w:pPr>
        <w:jc w:val="both"/>
        <w:rPr>
          <w:rFonts w:ascii="Tahoma" w:hAnsi="Tahoma" w:cs="Tahoma"/>
          <w:sz w:val="24"/>
          <w:szCs w:val="24"/>
        </w:rPr>
      </w:pPr>
      <w:r w:rsidRPr="00882611">
        <w:rPr>
          <w:rFonts w:ascii="Tahoma" w:hAnsi="Tahoma" w:cs="Tahoma"/>
          <w:sz w:val="24"/>
          <w:szCs w:val="24"/>
        </w:rPr>
        <w:t xml:space="preserve">The costs of the audit by the </w:t>
      </w:r>
      <w:r w:rsidR="00402083" w:rsidRPr="00882611">
        <w:rPr>
          <w:rFonts w:ascii="Tahoma" w:hAnsi="Tahoma" w:cs="Tahoma"/>
          <w:sz w:val="24"/>
          <w:szCs w:val="24"/>
        </w:rPr>
        <w:t>aforementioned</w:t>
      </w:r>
      <w:r w:rsidRPr="00882611">
        <w:rPr>
          <w:rFonts w:ascii="Tahoma" w:hAnsi="Tahoma" w:cs="Tahoma"/>
          <w:sz w:val="24"/>
          <w:szCs w:val="24"/>
        </w:rPr>
        <w:t xml:space="preserve"> independent third party will be borne by the Controller.</w:t>
      </w:r>
    </w:p>
    <w:p w14:paraId="715C8432" w14:textId="77777777" w:rsidR="0042177F" w:rsidRPr="00882611" w:rsidRDefault="0042177F" w:rsidP="00E64F62">
      <w:pPr>
        <w:jc w:val="both"/>
        <w:rPr>
          <w:rFonts w:ascii="Tahoma" w:hAnsi="Tahoma" w:cs="Tahoma"/>
          <w:sz w:val="24"/>
          <w:szCs w:val="24"/>
        </w:rPr>
      </w:pPr>
    </w:p>
    <w:p w14:paraId="7CD0EEBA" w14:textId="77777777" w:rsidR="00E64F62" w:rsidRPr="00882611" w:rsidRDefault="00E64F62" w:rsidP="00E64F62">
      <w:pPr>
        <w:jc w:val="both"/>
        <w:rPr>
          <w:rFonts w:ascii="Tahoma" w:hAnsi="Tahoma" w:cs="Tahoma"/>
          <w:b/>
          <w:sz w:val="24"/>
          <w:szCs w:val="24"/>
        </w:rPr>
      </w:pPr>
      <w:r w:rsidRPr="00882611">
        <w:rPr>
          <w:rFonts w:ascii="Tahoma" w:hAnsi="Tahoma" w:cs="Tahoma"/>
          <w:b/>
          <w:sz w:val="24"/>
          <w:szCs w:val="24"/>
        </w:rPr>
        <w:t>DURATION AND TERMINATION</w:t>
      </w:r>
    </w:p>
    <w:p w14:paraId="76635D30" w14:textId="650CCDDC" w:rsidR="00E64F62" w:rsidRPr="00882611" w:rsidRDefault="00E64F62" w:rsidP="00E64F62">
      <w:pPr>
        <w:jc w:val="both"/>
        <w:rPr>
          <w:rFonts w:ascii="Tahoma" w:hAnsi="Tahoma" w:cs="Tahoma"/>
          <w:sz w:val="24"/>
          <w:szCs w:val="24"/>
        </w:rPr>
      </w:pPr>
      <w:r w:rsidRPr="00882611">
        <w:rPr>
          <w:rFonts w:ascii="Tahoma" w:hAnsi="Tahoma" w:cs="Tahoma"/>
          <w:sz w:val="24"/>
          <w:szCs w:val="24"/>
        </w:rPr>
        <w:t xml:space="preserve">This Data </w:t>
      </w:r>
      <w:r w:rsidR="007E6C5E">
        <w:rPr>
          <w:rFonts w:ascii="Tahoma" w:hAnsi="Tahoma" w:cs="Tahoma"/>
          <w:sz w:val="24"/>
          <w:szCs w:val="24"/>
        </w:rPr>
        <w:t xml:space="preserve">Sharing and </w:t>
      </w:r>
      <w:r w:rsidRPr="00882611">
        <w:rPr>
          <w:rFonts w:ascii="Tahoma" w:hAnsi="Tahoma" w:cs="Tahoma"/>
          <w:sz w:val="24"/>
          <w:szCs w:val="24"/>
        </w:rPr>
        <w:t xml:space="preserve">Processing Agreement is entered into for the duration of the cooperation between the Parties. </w:t>
      </w:r>
    </w:p>
    <w:p w14:paraId="5CFAF1F2" w14:textId="06427783" w:rsidR="00E64F62" w:rsidRPr="00882611" w:rsidRDefault="00E64F62" w:rsidP="0099451A">
      <w:pPr>
        <w:rPr>
          <w:rFonts w:ascii="Tahoma" w:hAnsi="Tahoma" w:cs="Tahoma"/>
          <w:sz w:val="24"/>
          <w:szCs w:val="24"/>
        </w:rPr>
      </w:pPr>
      <w:r w:rsidRPr="00882611">
        <w:rPr>
          <w:rFonts w:ascii="Tahoma" w:hAnsi="Tahoma" w:cs="Tahoma"/>
          <w:sz w:val="24"/>
          <w:szCs w:val="24"/>
        </w:rPr>
        <w:t xml:space="preserve">The Data </w:t>
      </w:r>
      <w:r w:rsidR="007E6C5E">
        <w:rPr>
          <w:rFonts w:ascii="Tahoma" w:hAnsi="Tahoma" w:cs="Tahoma"/>
          <w:sz w:val="24"/>
          <w:szCs w:val="24"/>
        </w:rPr>
        <w:t xml:space="preserve">Sharing and </w:t>
      </w:r>
      <w:r w:rsidRPr="00882611">
        <w:rPr>
          <w:rFonts w:ascii="Tahoma" w:hAnsi="Tahoma" w:cs="Tahoma"/>
          <w:sz w:val="24"/>
          <w:szCs w:val="24"/>
        </w:rPr>
        <w:t>Processing Agreement may be terminated in the interim</w:t>
      </w:r>
      <w:r w:rsidR="007E6C5E">
        <w:rPr>
          <w:rFonts w:ascii="Tahoma" w:hAnsi="Tahoma" w:cs="Tahoma"/>
          <w:sz w:val="24"/>
          <w:szCs w:val="24"/>
        </w:rPr>
        <w:t>,</w:t>
      </w:r>
      <w:r w:rsidR="0083640F" w:rsidRPr="00882611">
        <w:rPr>
          <w:rFonts w:ascii="Tahoma" w:hAnsi="Tahoma" w:cs="Tahoma"/>
          <w:sz w:val="24"/>
          <w:szCs w:val="24"/>
        </w:rPr>
        <w:t xml:space="preserve"> and approval</w:t>
      </w:r>
      <w:r w:rsidR="00D40829" w:rsidRPr="00882611">
        <w:rPr>
          <w:rFonts w:ascii="Tahoma" w:hAnsi="Tahoma" w:cs="Tahoma"/>
          <w:sz w:val="24"/>
          <w:szCs w:val="24"/>
        </w:rPr>
        <w:t xml:space="preserve"> of the data request</w:t>
      </w:r>
      <w:r w:rsidR="0083640F" w:rsidRPr="00882611">
        <w:rPr>
          <w:rFonts w:ascii="Tahoma" w:hAnsi="Tahoma" w:cs="Tahoma"/>
          <w:sz w:val="24"/>
          <w:szCs w:val="24"/>
        </w:rPr>
        <w:t xml:space="preserve"> may be </w:t>
      </w:r>
      <w:r w:rsidR="00D449C9" w:rsidRPr="00882611">
        <w:rPr>
          <w:rFonts w:ascii="Tahoma" w:hAnsi="Tahoma" w:cs="Tahoma"/>
          <w:sz w:val="24"/>
          <w:szCs w:val="24"/>
        </w:rPr>
        <w:t>withdrawn</w:t>
      </w:r>
      <w:r w:rsidR="0083640F" w:rsidRPr="00882611">
        <w:rPr>
          <w:rFonts w:ascii="Tahoma" w:hAnsi="Tahoma" w:cs="Tahoma"/>
          <w:sz w:val="24"/>
          <w:szCs w:val="24"/>
        </w:rPr>
        <w:t xml:space="preserve"> by the Controller in case of non-compliance with the agreement and/or data protection regulations or </w:t>
      </w:r>
      <w:r w:rsidR="00D40829" w:rsidRPr="00882611">
        <w:rPr>
          <w:rFonts w:ascii="Tahoma" w:hAnsi="Tahoma" w:cs="Tahoma"/>
          <w:sz w:val="24"/>
          <w:szCs w:val="24"/>
        </w:rPr>
        <w:t xml:space="preserve">there are </w:t>
      </w:r>
      <w:r w:rsidR="0083640F" w:rsidRPr="00882611">
        <w:rPr>
          <w:rFonts w:ascii="Tahoma" w:hAnsi="Tahoma" w:cs="Tahoma"/>
          <w:sz w:val="24"/>
          <w:szCs w:val="24"/>
        </w:rPr>
        <w:t xml:space="preserve">reservations </w:t>
      </w:r>
      <w:r w:rsidR="00D40829" w:rsidRPr="00882611">
        <w:rPr>
          <w:rFonts w:ascii="Tahoma" w:hAnsi="Tahoma" w:cs="Tahoma"/>
          <w:sz w:val="24"/>
          <w:szCs w:val="24"/>
        </w:rPr>
        <w:t>regarding</w:t>
      </w:r>
      <w:r w:rsidR="0083640F" w:rsidRPr="00882611">
        <w:rPr>
          <w:rFonts w:ascii="Tahoma" w:hAnsi="Tahoma" w:cs="Tahoma"/>
          <w:sz w:val="24"/>
          <w:szCs w:val="24"/>
        </w:rPr>
        <w:t xml:space="preserve"> data handling and security. </w:t>
      </w:r>
    </w:p>
    <w:p w14:paraId="5E655031" w14:textId="7D2322D6" w:rsidR="00E64F62" w:rsidRPr="00882611" w:rsidRDefault="00E64F62" w:rsidP="00E64F62">
      <w:pPr>
        <w:jc w:val="both"/>
        <w:rPr>
          <w:rFonts w:ascii="Tahoma" w:hAnsi="Tahoma" w:cs="Tahoma"/>
          <w:sz w:val="24"/>
          <w:szCs w:val="24"/>
        </w:rPr>
      </w:pPr>
      <w:r w:rsidRPr="00882611">
        <w:rPr>
          <w:rFonts w:ascii="Tahoma" w:hAnsi="Tahoma" w:cs="Tahoma"/>
          <w:sz w:val="24"/>
          <w:szCs w:val="24"/>
        </w:rPr>
        <w:t xml:space="preserve">This Data </w:t>
      </w:r>
      <w:r w:rsidR="007E6C5E">
        <w:rPr>
          <w:rFonts w:ascii="Tahoma" w:hAnsi="Tahoma" w:cs="Tahoma"/>
          <w:sz w:val="24"/>
          <w:szCs w:val="24"/>
        </w:rPr>
        <w:t xml:space="preserve">Sharing and </w:t>
      </w:r>
      <w:r w:rsidRPr="00882611">
        <w:rPr>
          <w:rFonts w:ascii="Tahoma" w:hAnsi="Tahoma" w:cs="Tahoma"/>
          <w:sz w:val="24"/>
          <w:szCs w:val="24"/>
        </w:rPr>
        <w:t xml:space="preserve">Processing Agreement may only be amended by the Parties subject to mutual </w:t>
      </w:r>
      <w:r w:rsidR="00861E71">
        <w:rPr>
          <w:rFonts w:ascii="Tahoma" w:hAnsi="Tahoma" w:cs="Tahoma"/>
          <w:sz w:val="24"/>
          <w:szCs w:val="24"/>
        </w:rPr>
        <w:t xml:space="preserve">written </w:t>
      </w:r>
      <w:r w:rsidRPr="00882611">
        <w:rPr>
          <w:rFonts w:ascii="Tahoma" w:hAnsi="Tahoma" w:cs="Tahoma"/>
          <w:sz w:val="24"/>
          <w:szCs w:val="24"/>
        </w:rPr>
        <w:t>consent.</w:t>
      </w:r>
    </w:p>
    <w:p w14:paraId="6FC2532C" w14:textId="23CA748C" w:rsidR="00E64F62" w:rsidRPr="00882611" w:rsidRDefault="00E64F62" w:rsidP="00E64F62">
      <w:pPr>
        <w:jc w:val="both"/>
        <w:rPr>
          <w:rFonts w:ascii="Tahoma" w:hAnsi="Tahoma" w:cs="Tahoma"/>
          <w:sz w:val="24"/>
          <w:szCs w:val="24"/>
        </w:rPr>
      </w:pPr>
      <w:r w:rsidRPr="00882611">
        <w:rPr>
          <w:rFonts w:ascii="Tahoma" w:hAnsi="Tahoma" w:cs="Tahoma"/>
          <w:sz w:val="24"/>
          <w:szCs w:val="24"/>
        </w:rPr>
        <w:t xml:space="preserve">The Processor shall provide its full cooperation in amending and adjusting this Data </w:t>
      </w:r>
      <w:r w:rsidR="007E6C5E">
        <w:rPr>
          <w:rFonts w:ascii="Tahoma" w:hAnsi="Tahoma" w:cs="Tahoma"/>
          <w:sz w:val="24"/>
          <w:szCs w:val="24"/>
        </w:rPr>
        <w:t xml:space="preserve">Sharing and </w:t>
      </w:r>
      <w:r w:rsidRPr="00882611">
        <w:rPr>
          <w:rFonts w:ascii="Tahoma" w:hAnsi="Tahoma" w:cs="Tahoma"/>
          <w:sz w:val="24"/>
          <w:szCs w:val="24"/>
        </w:rPr>
        <w:t>Processing Agreement in the event of new privacy legislation.</w:t>
      </w:r>
    </w:p>
    <w:p w14:paraId="0CFDA3FE" w14:textId="77777777" w:rsidR="00E64F62" w:rsidRPr="00882611" w:rsidRDefault="00E64F62" w:rsidP="00E64F62">
      <w:pPr>
        <w:jc w:val="both"/>
        <w:rPr>
          <w:rFonts w:ascii="Tahoma" w:hAnsi="Tahoma" w:cs="Tahoma"/>
          <w:b/>
          <w:sz w:val="24"/>
          <w:szCs w:val="24"/>
        </w:rPr>
      </w:pPr>
      <w:r w:rsidRPr="00882611">
        <w:rPr>
          <w:rFonts w:ascii="Tahoma" w:hAnsi="Tahoma" w:cs="Tahoma"/>
          <w:b/>
          <w:sz w:val="24"/>
          <w:szCs w:val="24"/>
        </w:rPr>
        <w:lastRenderedPageBreak/>
        <w:t>JURISDICTION, SUPERVISORY AUTHORITIES AND GOVERNING LAW</w:t>
      </w:r>
    </w:p>
    <w:p w14:paraId="7988F50D" w14:textId="0167212E" w:rsidR="00E64F62" w:rsidRPr="00882611" w:rsidRDefault="00E64F62" w:rsidP="00E64F62">
      <w:pPr>
        <w:jc w:val="both"/>
        <w:rPr>
          <w:rFonts w:ascii="Tahoma" w:hAnsi="Tahoma" w:cs="Tahoma"/>
          <w:sz w:val="24"/>
          <w:szCs w:val="24"/>
        </w:rPr>
      </w:pPr>
      <w:r w:rsidRPr="00882611">
        <w:rPr>
          <w:rFonts w:ascii="Tahoma" w:hAnsi="Tahoma" w:cs="Tahoma"/>
          <w:sz w:val="24"/>
          <w:szCs w:val="24"/>
        </w:rPr>
        <w:t xml:space="preserve">This agreement, and any dispute, controversy, proceedings or claim of whatever nature arising out of or in any way relating to this agreement or its formation (including any non-contractual disputes or claims), shall be governed by and construed in accordance with </w:t>
      </w:r>
      <w:r w:rsidR="00861E71">
        <w:rPr>
          <w:rFonts w:ascii="Tahoma" w:hAnsi="Tahoma" w:cs="Tahoma"/>
          <w:sz w:val="24"/>
          <w:szCs w:val="24"/>
        </w:rPr>
        <w:t xml:space="preserve">the </w:t>
      </w:r>
      <w:r w:rsidRPr="00882611">
        <w:rPr>
          <w:rFonts w:ascii="Tahoma" w:hAnsi="Tahoma" w:cs="Tahoma"/>
          <w:sz w:val="24"/>
          <w:szCs w:val="24"/>
        </w:rPr>
        <w:t xml:space="preserve">English law. </w:t>
      </w:r>
    </w:p>
    <w:p w14:paraId="162DF341" w14:textId="77777777" w:rsidR="00E64F62" w:rsidRPr="00882611" w:rsidRDefault="00E64F62" w:rsidP="00E64F62">
      <w:pPr>
        <w:jc w:val="both"/>
        <w:rPr>
          <w:rFonts w:ascii="Tahoma" w:hAnsi="Tahoma" w:cs="Tahoma"/>
          <w:sz w:val="24"/>
          <w:szCs w:val="24"/>
        </w:rPr>
      </w:pPr>
      <w:r w:rsidRPr="00882611">
        <w:rPr>
          <w:rFonts w:ascii="Tahoma" w:hAnsi="Tahoma" w:cs="Tahoma"/>
          <w:sz w:val="24"/>
          <w:szCs w:val="24"/>
        </w:rPr>
        <w:t>The Data Supervisory Authority of the United Kingdom will be accepted as the sole Supervisory Authority.</w:t>
      </w:r>
    </w:p>
    <w:p w14:paraId="7BD9BE14" w14:textId="77777777" w:rsidR="00E64F62" w:rsidRPr="00882611" w:rsidRDefault="00E64F62" w:rsidP="00E64F62">
      <w:pPr>
        <w:jc w:val="both"/>
        <w:rPr>
          <w:rFonts w:ascii="Tahoma" w:hAnsi="Tahoma" w:cs="Tahoma"/>
          <w:sz w:val="24"/>
          <w:szCs w:val="24"/>
        </w:rPr>
      </w:pPr>
      <w:r w:rsidRPr="00882611">
        <w:rPr>
          <w:rFonts w:ascii="Tahoma" w:hAnsi="Tahoma" w:cs="Tahoma"/>
          <w:sz w:val="24"/>
          <w:szCs w:val="24"/>
        </w:rPr>
        <w:t>The courts of England will have exclusive jurisdiction to adjudicate any dispute arising under or in connection with this Agreement.</w:t>
      </w:r>
    </w:p>
    <w:p w14:paraId="6B5E11AE" w14:textId="0C4B61AB" w:rsidR="00D3153F" w:rsidRPr="00882611" w:rsidRDefault="00D3153F" w:rsidP="0097061B">
      <w:pPr>
        <w:rPr>
          <w:rFonts w:ascii="Tahoma" w:hAnsi="Tahoma" w:cs="Tahoma"/>
          <w:sz w:val="24"/>
          <w:szCs w:val="24"/>
        </w:rPr>
      </w:pPr>
    </w:p>
    <w:p w14:paraId="12D92957" w14:textId="2E2E4018" w:rsidR="00D3153F" w:rsidRPr="00882611" w:rsidRDefault="00D3153F" w:rsidP="00D3153F">
      <w:pPr>
        <w:rPr>
          <w:rFonts w:ascii="Tahoma" w:hAnsi="Tahoma" w:cs="Tahoma"/>
          <w:sz w:val="24"/>
          <w:szCs w:val="24"/>
        </w:rPr>
      </w:pPr>
      <w:r w:rsidRPr="00882611">
        <w:rPr>
          <w:rFonts w:ascii="Tahoma" w:hAnsi="Tahoma" w:cs="Tahoma"/>
          <w:sz w:val="24"/>
          <w:szCs w:val="24"/>
        </w:rPr>
        <w:t>I</w:t>
      </w:r>
      <w:r w:rsidR="00290BBF">
        <w:rPr>
          <w:rFonts w:ascii="Tahoma" w:hAnsi="Tahoma" w:cs="Tahoma"/>
          <w:sz w:val="24"/>
          <w:szCs w:val="24"/>
        </w:rPr>
        <w:t>,</w:t>
      </w:r>
      <w:r w:rsidRPr="00882611">
        <w:rPr>
          <w:rFonts w:ascii="Tahoma" w:hAnsi="Tahoma" w:cs="Tahoma"/>
          <w:sz w:val="24"/>
          <w:szCs w:val="24"/>
        </w:rPr>
        <w:t xml:space="preserve"> </w:t>
      </w:r>
      <w:r w:rsidR="00290BBF" w:rsidRPr="00882611">
        <w:rPr>
          <w:rFonts w:ascii="Tahoma" w:hAnsi="Tahoma" w:cs="Tahoma"/>
          <w:b/>
          <w:i/>
          <w:sz w:val="24"/>
          <w:szCs w:val="24"/>
        </w:rPr>
        <w:t>[INSERT APPLICANT’s NAME]</w:t>
      </w:r>
      <w:r w:rsidRPr="00882611">
        <w:rPr>
          <w:rFonts w:ascii="Tahoma" w:hAnsi="Tahoma" w:cs="Tahoma"/>
          <w:sz w:val="24"/>
          <w:szCs w:val="24"/>
        </w:rPr>
        <w:t xml:space="preserve">, have read and this </w:t>
      </w:r>
      <w:r w:rsidR="00290BBF">
        <w:rPr>
          <w:rFonts w:ascii="Tahoma" w:hAnsi="Tahoma" w:cs="Tahoma"/>
          <w:sz w:val="24"/>
          <w:szCs w:val="24"/>
        </w:rPr>
        <w:t>Data Sharing and Processing</w:t>
      </w:r>
      <w:r w:rsidR="0009451E" w:rsidRPr="00882611">
        <w:rPr>
          <w:rFonts w:ascii="Tahoma" w:hAnsi="Tahoma" w:cs="Tahoma"/>
          <w:sz w:val="24"/>
          <w:szCs w:val="24"/>
        </w:rPr>
        <w:t xml:space="preserve"> Agreement</w:t>
      </w:r>
      <w:r w:rsidRPr="00882611">
        <w:rPr>
          <w:rFonts w:ascii="Tahoma" w:hAnsi="Tahoma" w:cs="Tahoma"/>
          <w:sz w:val="24"/>
          <w:szCs w:val="24"/>
        </w:rPr>
        <w:t xml:space="preserve"> and understand my responsibilities.      </w:t>
      </w:r>
      <w:r w:rsidRPr="00882611">
        <w:rPr>
          <w:rFonts w:ascii="Tahoma" w:hAnsi="Tahoma" w:cs="Tahoma"/>
          <w:sz w:val="24"/>
          <w:szCs w:val="24"/>
        </w:rPr>
        <w:tab/>
      </w:r>
      <w:r w:rsidRPr="00882611">
        <w:rPr>
          <w:rFonts w:ascii="Tahoma" w:hAnsi="Tahoma" w:cs="Tahoma"/>
          <w:sz w:val="24"/>
          <w:szCs w:val="24"/>
        </w:rPr>
        <w:tab/>
      </w:r>
    </w:p>
    <w:p w14:paraId="30139C17" w14:textId="77777777" w:rsidR="00D3153F" w:rsidRPr="00882611" w:rsidRDefault="00D3153F" w:rsidP="00D3153F">
      <w:pPr>
        <w:rPr>
          <w:rFonts w:ascii="Tahoma" w:hAnsi="Tahoma" w:cs="Tahoma"/>
          <w:sz w:val="24"/>
          <w:szCs w:val="24"/>
        </w:rPr>
      </w:pPr>
    </w:p>
    <w:p w14:paraId="7B57DBA5" w14:textId="5B5EFDD7" w:rsidR="00D3153F" w:rsidRPr="00882611" w:rsidRDefault="00D3153F" w:rsidP="00D3153F">
      <w:pPr>
        <w:rPr>
          <w:rFonts w:ascii="Tahoma" w:hAnsi="Tahoma" w:cs="Tahoma"/>
          <w:sz w:val="24"/>
          <w:szCs w:val="24"/>
        </w:rPr>
      </w:pPr>
      <w:r w:rsidRPr="00882611">
        <w:rPr>
          <w:rFonts w:ascii="Tahoma" w:hAnsi="Tahoma" w:cs="Tahoma"/>
          <w:sz w:val="24"/>
          <w:szCs w:val="24"/>
        </w:rPr>
        <w:t>Print Name:</w:t>
      </w:r>
      <w:r w:rsidR="00861E71">
        <w:rPr>
          <w:rFonts w:ascii="Tahoma" w:hAnsi="Tahoma" w:cs="Tahoma"/>
          <w:sz w:val="24"/>
          <w:szCs w:val="24"/>
        </w:rPr>
        <w:t>…………………………….</w:t>
      </w:r>
    </w:p>
    <w:p w14:paraId="7492391B" w14:textId="77777777" w:rsidR="00D3153F" w:rsidRPr="00882611" w:rsidRDefault="00D3153F" w:rsidP="00D3153F">
      <w:pPr>
        <w:rPr>
          <w:rFonts w:ascii="Tahoma" w:hAnsi="Tahoma" w:cs="Tahoma"/>
          <w:sz w:val="24"/>
          <w:szCs w:val="24"/>
        </w:rPr>
      </w:pPr>
    </w:p>
    <w:p w14:paraId="28A5BDDE" w14:textId="0381D3E0" w:rsidR="00D3153F" w:rsidRPr="00882611" w:rsidRDefault="00D3153F" w:rsidP="00D3153F">
      <w:pPr>
        <w:rPr>
          <w:rFonts w:ascii="Tahoma" w:hAnsi="Tahoma" w:cs="Tahoma"/>
          <w:sz w:val="24"/>
          <w:szCs w:val="24"/>
        </w:rPr>
      </w:pPr>
      <w:r w:rsidRPr="00882611">
        <w:rPr>
          <w:rFonts w:ascii="Tahoma" w:hAnsi="Tahoma" w:cs="Tahoma"/>
          <w:sz w:val="24"/>
          <w:szCs w:val="24"/>
        </w:rPr>
        <w:t>Signed……………. Date</w:t>
      </w:r>
      <w:r w:rsidR="00861E71">
        <w:rPr>
          <w:rFonts w:ascii="Tahoma" w:hAnsi="Tahoma" w:cs="Tahoma"/>
          <w:sz w:val="24"/>
          <w:szCs w:val="24"/>
        </w:rPr>
        <w:t>:</w:t>
      </w:r>
    </w:p>
    <w:p w14:paraId="7971A744" w14:textId="77777777" w:rsidR="00D3153F" w:rsidRPr="00882611" w:rsidRDefault="00D3153F" w:rsidP="0097061B">
      <w:pPr>
        <w:rPr>
          <w:rFonts w:ascii="Tahoma" w:hAnsi="Tahoma" w:cs="Tahoma"/>
          <w:sz w:val="24"/>
          <w:szCs w:val="24"/>
        </w:rPr>
      </w:pPr>
    </w:p>
    <w:p w14:paraId="182ACFB2" w14:textId="77777777" w:rsidR="00424F62" w:rsidRPr="00882611" w:rsidRDefault="00424F62" w:rsidP="00D00B40">
      <w:pPr>
        <w:spacing w:before="30" w:after="30"/>
        <w:rPr>
          <w:rFonts w:ascii="Tahoma" w:hAnsi="Tahoma" w:cs="Tahoma"/>
          <w:sz w:val="24"/>
          <w:szCs w:val="24"/>
        </w:rPr>
      </w:pPr>
    </w:p>
    <w:p w14:paraId="3D6E9A09" w14:textId="77777777" w:rsidR="00424F62" w:rsidRPr="00882611" w:rsidRDefault="00424F62" w:rsidP="00D449C9">
      <w:pPr>
        <w:spacing w:before="30" w:after="30"/>
        <w:rPr>
          <w:rFonts w:ascii="Tahoma" w:hAnsi="Tahoma" w:cs="Tahoma"/>
          <w:b/>
          <w:sz w:val="24"/>
          <w:szCs w:val="24"/>
        </w:rPr>
      </w:pPr>
    </w:p>
    <w:sectPr w:rsidR="00424F62" w:rsidRPr="00882611" w:rsidSect="009A38C8">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DE6628" w14:textId="77777777" w:rsidR="001A692B" w:rsidRDefault="001A692B" w:rsidP="002909BE">
      <w:pPr>
        <w:spacing w:after="0" w:line="240" w:lineRule="auto"/>
      </w:pPr>
      <w:r>
        <w:separator/>
      </w:r>
    </w:p>
  </w:endnote>
  <w:endnote w:type="continuationSeparator" w:id="0">
    <w:p w14:paraId="77490F31" w14:textId="77777777" w:rsidR="001A692B" w:rsidRDefault="001A692B" w:rsidP="00290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EE146" w14:textId="3912396D" w:rsidR="00037530" w:rsidRPr="00037530" w:rsidRDefault="00037530" w:rsidP="00037530">
    <w:pPr>
      <w:pStyle w:val="Footer"/>
      <w:pBdr>
        <w:top w:val="single" w:sz="4" w:space="1" w:color="D9D9D9" w:themeColor="background1" w:themeShade="D9"/>
      </w:pBdr>
      <w:jc w:val="right"/>
      <w:rPr>
        <w:sz w:val="20"/>
        <w:szCs w:val="20"/>
      </w:rPr>
    </w:pPr>
    <w:r w:rsidRPr="00037530">
      <w:rPr>
        <w:sz w:val="20"/>
        <w:szCs w:val="20"/>
      </w:rPr>
      <w:t>v.</w:t>
    </w:r>
    <w:r w:rsidR="005150DC">
      <w:rPr>
        <w:sz w:val="20"/>
        <w:szCs w:val="20"/>
      </w:rPr>
      <w:t>6</w:t>
    </w:r>
    <w:r w:rsidRPr="00037530">
      <w:rPr>
        <w:sz w:val="20"/>
        <w:szCs w:val="20"/>
      </w:rPr>
      <w:t xml:space="preserve"> </w:t>
    </w:r>
    <w:r>
      <w:rPr>
        <w:sz w:val="20"/>
        <w:szCs w:val="20"/>
      </w:rPr>
      <w:t>(</w:t>
    </w:r>
    <w:r w:rsidR="005150DC">
      <w:rPr>
        <w:sz w:val="20"/>
        <w:szCs w:val="20"/>
      </w:rPr>
      <w:t>April</w:t>
    </w:r>
    <w:r w:rsidR="00267B38">
      <w:rPr>
        <w:sz w:val="20"/>
        <w:szCs w:val="20"/>
      </w:rPr>
      <w:t xml:space="preserve"> </w:t>
    </w:r>
    <w:r w:rsidR="00AE5145">
      <w:rPr>
        <w:sz w:val="20"/>
        <w:szCs w:val="20"/>
      </w:rPr>
      <w:t>2020</w:t>
    </w:r>
    <w:r>
      <w:rPr>
        <w:sz w:val="20"/>
        <w:szCs w:val="20"/>
      </w:rPr>
      <w:t>)</w:t>
    </w:r>
  </w:p>
  <w:p w14:paraId="5D4C86C5" w14:textId="77777777" w:rsidR="00037530" w:rsidRDefault="00037530">
    <w:pPr>
      <w:pStyle w:val="Footer"/>
      <w:pBdr>
        <w:top w:val="single" w:sz="4" w:space="1" w:color="D9D9D9" w:themeColor="background1" w:themeShade="D9"/>
      </w:pBdr>
      <w:jc w:val="right"/>
    </w:pPr>
  </w:p>
  <w:sdt>
    <w:sdtPr>
      <w:id w:val="191435227"/>
      <w:docPartObj>
        <w:docPartGallery w:val="Page Numbers (Bottom of Page)"/>
        <w:docPartUnique/>
      </w:docPartObj>
    </w:sdtPr>
    <w:sdtEndPr>
      <w:rPr>
        <w:color w:val="7F7F7F" w:themeColor="background1" w:themeShade="7F"/>
        <w:spacing w:val="60"/>
      </w:rPr>
    </w:sdtEndPr>
    <w:sdtContent>
      <w:p w14:paraId="33F79502" w14:textId="71DC2638" w:rsidR="00424F62" w:rsidRDefault="0090301B" w:rsidP="00037530">
        <w:pPr>
          <w:pStyle w:val="Footer"/>
          <w:pBdr>
            <w:top w:val="single" w:sz="4" w:space="1" w:color="D9D9D9" w:themeColor="background1" w:themeShade="D9"/>
          </w:pBdr>
          <w:jc w:val="right"/>
        </w:pPr>
        <w:r>
          <w:fldChar w:fldCharType="begin"/>
        </w:r>
        <w:r>
          <w:instrText xml:space="preserve"> PAGE   \* MERGEFORMAT </w:instrText>
        </w:r>
        <w:r>
          <w:fldChar w:fldCharType="separate"/>
        </w:r>
        <w:r w:rsidR="00FE5AE1">
          <w:rPr>
            <w:noProof/>
          </w:rPr>
          <w:t>1</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22D07C" w14:textId="77777777" w:rsidR="001A692B" w:rsidRDefault="001A692B" w:rsidP="002909BE">
      <w:pPr>
        <w:spacing w:after="0" w:line="240" w:lineRule="auto"/>
      </w:pPr>
      <w:r>
        <w:separator/>
      </w:r>
    </w:p>
  </w:footnote>
  <w:footnote w:type="continuationSeparator" w:id="0">
    <w:p w14:paraId="5A627EB9" w14:textId="77777777" w:rsidR="001A692B" w:rsidRDefault="001A692B" w:rsidP="002909BE">
      <w:pPr>
        <w:spacing w:after="0" w:line="240" w:lineRule="auto"/>
      </w:pPr>
      <w:r>
        <w:continuationSeparator/>
      </w:r>
    </w:p>
  </w:footnote>
  <w:footnote w:id="1">
    <w:p w14:paraId="1CA055FD" w14:textId="55E1900F" w:rsidR="00EF463E" w:rsidRDefault="00EF463E">
      <w:pPr>
        <w:pStyle w:val="FootnoteText"/>
      </w:pPr>
      <w:r>
        <w:rPr>
          <w:rStyle w:val="FootnoteReference"/>
        </w:rPr>
        <w:footnoteRef/>
      </w:r>
      <w:r>
        <w:t xml:space="preserve"> As agreed in DSPA Schedule of Commitments</w:t>
      </w:r>
    </w:p>
  </w:footnote>
  <w:footnote w:id="2">
    <w:p w14:paraId="7DA77FE1" w14:textId="7E2C4354" w:rsidR="00EF463E" w:rsidRDefault="00EF463E">
      <w:pPr>
        <w:pStyle w:val="FootnoteText"/>
      </w:pPr>
      <w:r>
        <w:rPr>
          <w:rStyle w:val="FootnoteReference"/>
        </w:rPr>
        <w:footnoteRef/>
      </w:r>
      <w:r>
        <w:t xml:space="preserve"> As agreed in DSPA Schedule of Commitments and approved by the Data Manager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418D2" w14:textId="05A183A0" w:rsidR="001C564F" w:rsidRDefault="001C564F" w:rsidP="003243DD">
    <w:pPr>
      <w:pStyle w:val="Header"/>
      <w:jc w:val="center"/>
      <w:rPr>
        <w:rFonts w:ascii="Arial" w:hAnsi="Arial" w:cs="Arial"/>
        <w:noProof/>
      </w:rPr>
    </w:pPr>
    <w:r w:rsidRPr="005B0C7A">
      <w:rPr>
        <w:rFonts w:ascii="Arial" w:hAnsi="Arial" w:cs="Arial"/>
        <w:noProof/>
        <w:lang w:eastAsia="en-GB"/>
      </w:rPr>
      <w:drawing>
        <wp:anchor distT="0" distB="0" distL="114300" distR="114300" simplePos="0" relativeHeight="251657216" behindDoc="0" locked="0" layoutInCell="1" allowOverlap="1" wp14:anchorId="4AFB80DC" wp14:editId="2D8B5B34">
          <wp:simplePos x="0" y="0"/>
          <wp:positionH relativeFrom="column">
            <wp:posOffset>276225</wp:posOffset>
          </wp:positionH>
          <wp:positionV relativeFrom="paragraph">
            <wp:posOffset>-30479</wp:posOffset>
          </wp:positionV>
          <wp:extent cx="1732280" cy="476250"/>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2280" cy="476250"/>
                  </a:xfrm>
                  <a:prstGeom prst="rect">
                    <a:avLst/>
                  </a:prstGeom>
                  <a:noFill/>
                  <a:ln>
                    <a:noFill/>
                  </a:ln>
                </pic:spPr>
              </pic:pic>
            </a:graphicData>
          </a:graphic>
          <wp14:sizeRelV relativeFrom="margin">
            <wp14:pctHeight>0</wp14:pctHeight>
          </wp14:sizeRelV>
        </wp:anchor>
      </w:drawing>
    </w:r>
    <w:r>
      <w:rPr>
        <w:rFonts w:ascii="Arial" w:hAnsi="Arial" w:cs="Arial"/>
        <w:noProof/>
      </w:rPr>
      <w:t xml:space="preserve">   </w:t>
    </w:r>
    <w:r w:rsidR="00BD5329">
      <w:rPr>
        <w:noProof/>
        <w:lang w:eastAsia="en-GB"/>
      </w:rPr>
      <w:drawing>
        <wp:inline distT="0" distB="0" distL="0" distR="0" wp14:anchorId="2C157439" wp14:editId="63070CF0">
          <wp:extent cx="1638300" cy="393908"/>
          <wp:effectExtent l="0" t="0" r="0" b="6350"/>
          <wp:docPr id="1027" name="Picture 3" descr="https://www.iscp.ac.uk/images/layout/isc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https://www.iscp.ac.uk/images/layout/iscp_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42549" cy="394930"/>
                  </a:xfrm>
                  <a:prstGeom prst="rect">
                    <a:avLst/>
                  </a:prstGeom>
                  <a:noFill/>
                  <a:ln>
                    <a:noFill/>
                  </a:ln>
                </pic:spPr>
              </pic:pic>
            </a:graphicData>
          </a:graphic>
        </wp:inline>
      </w:drawing>
    </w:r>
  </w:p>
  <w:p w14:paraId="6FE8F658" w14:textId="77777777" w:rsidR="005F6DEA" w:rsidRDefault="005F6DEA" w:rsidP="003243DD">
    <w:pPr>
      <w:pStyle w:val="Header"/>
      <w:jc w:val="center"/>
      <w:rPr>
        <w:rFonts w:ascii="Arial" w:hAnsi="Arial" w:cs="Arial"/>
        <w:noProof/>
      </w:rPr>
    </w:pPr>
  </w:p>
  <w:p w14:paraId="573F87CD" w14:textId="77777777" w:rsidR="001C564F" w:rsidRDefault="001C56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E4930"/>
    <w:multiLevelType w:val="hybridMultilevel"/>
    <w:tmpl w:val="9F40CC6C"/>
    <w:lvl w:ilvl="0" w:tplc="1B68B8C6">
      <w:start w:val="1"/>
      <w:numFmt w:val="decimal"/>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D7673EE"/>
    <w:multiLevelType w:val="hybridMultilevel"/>
    <w:tmpl w:val="A45C0D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BA1829"/>
    <w:multiLevelType w:val="hybridMultilevel"/>
    <w:tmpl w:val="1FB26934"/>
    <w:lvl w:ilvl="0" w:tplc="F3F6C22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CC1417"/>
    <w:multiLevelType w:val="hybridMultilevel"/>
    <w:tmpl w:val="18FAB5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FB7E50"/>
    <w:multiLevelType w:val="hybridMultilevel"/>
    <w:tmpl w:val="E24C2C64"/>
    <w:lvl w:ilvl="0" w:tplc="4D60B84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F6226F"/>
    <w:multiLevelType w:val="hybridMultilevel"/>
    <w:tmpl w:val="6F3A6C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4983F4B"/>
    <w:multiLevelType w:val="hybridMultilevel"/>
    <w:tmpl w:val="BB18305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6C1745"/>
    <w:multiLevelType w:val="hybridMultilevel"/>
    <w:tmpl w:val="BBCE5E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FFC32BE"/>
    <w:multiLevelType w:val="hybridMultilevel"/>
    <w:tmpl w:val="7DACCEFA"/>
    <w:lvl w:ilvl="0" w:tplc="252C8040">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8"/>
  </w:num>
  <w:num w:numId="2">
    <w:abstractNumId w:val="7"/>
  </w:num>
  <w:num w:numId="3">
    <w:abstractNumId w:val="3"/>
  </w:num>
  <w:num w:numId="4">
    <w:abstractNumId w:val="2"/>
  </w:num>
  <w:num w:numId="5">
    <w:abstractNumId w:val="0"/>
  </w:num>
  <w:num w:numId="6">
    <w:abstractNumId w:val="4"/>
  </w:num>
  <w:num w:numId="7">
    <w:abstractNumId w:val="1"/>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CB5"/>
    <w:rsid w:val="0001058B"/>
    <w:rsid w:val="00037530"/>
    <w:rsid w:val="00054B1F"/>
    <w:rsid w:val="0006551B"/>
    <w:rsid w:val="00070EDD"/>
    <w:rsid w:val="000775BF"/>
    <w:rsid w:val="00084D6C"/>
    <w:rsid w:val="00092090"/>
    <w:rsid w:val="0009451E"/>
    <w:rsid w:val="00094E84"/>
    <w:rsid w:val="000D47A0"/>
    <w:rsid w:val="00100DD1"/>
    <w:rsid w:val="0012251D"/>
    <w:rsid w:val="00176127"/>
    <w:rsid w:val="00194939"/>
    <w:rsid w:val="001A692B"/>
    <w:rsid w:val="001B1F7E"/>
    <w:rsid w:val="001C564F"/>
    <w:rsid w:val="001D4677"/>
    <w:rsid w:val="001F29DA"/>
    <w:rsid w:val="001F4026"/>
    <w:rsid w:val="00234BD3"/>
    <w:rsid w:val="002350FD"/>
    <w:rsid w:val="00243A2C"/>
    <w:rsid w:val="002446AC"/>
    <w:rsid w:val="00267B38"/>
    <w:rsid w:val="002730C5"/>
    <w:rsid w:val="00282864"/>
    <w:rsid w:val="002909BE"/>
    <w:rsid w:val="00290BBF"/>
    <w:rsid w:val="002913FA"/>
    <w:rsid w:val="002F0341"/>
    <w:rsid w:val="002F265B"/>
    <w:rsid w:val="002F6FD5"/>
    <w:rsid w:val="00322EFB"/>
    <w:rsid w:val="00323367"/>
    <w:rsid w:val="003243DD"/>
    <w:rsid w:val="00334CE5"/>
    <w:rsid w:val="0036056B"/>
    <w:rsid w:val="00370A25"/>
    <w:rsid w:val="003761B8"/>
    <w:rsid w:val="003932D0"/>
    <w:rsid w:val="003A78EC"/>
    <w:rsid w:val="00402083"/>
    <w:rsid w:val="00405E69"/>
    <w:rsid w:val="00417B03"/>
    <w:rsid w:val="0042177F"/>
    <w:rsid w:val="00424F62"/>
    <w:rsid w:val="0048184D"/>
    <w:rsid w:val="004A43D2"/>
    <w:rsid w:val="004A6BA0"/>
    <w:rsid w:val="004B684B"/>
    <w:rsid w:val="004C2AC8"/>
    <w:rsid w:val="004C4E21"/>
    <w:rsid w:val="004D3787"/>
    <w:rsid w:val="005150DC"/>
    <w:rsid w:val="00526B11"/>
    <w:rsid w:val="00547181"/>
    <w:rsid w:val="00550FFE"/>
    <w:rsid w:val="005906A2"/>
    <w:rsid w:val="00592347"/>
    <w:rsid w:val="005A1E3B"/>
    <w:rsid w:val="005A4E28"/>
    <w:rsid w:val="005B1E9F"/>
    <w:rsid w:val="005C10B5"/>
    <w:rsid w:val="005C5C49"/>
    <w:rsid w:val="005F6DEA"/>
    <w:rsid w:val="00604D60"/>
    <w:rsid w:val="00606D0D"/>
    <w:rsid w:val="0063694D"/>
    <w:rsid w:val="00643145"/>
    <w:rsid w:val="00663718"/>
    <w:rsid w:val="00667AFA"/>
    <w:rsid w:val="00677CB5"/>
    <w:rsid w:val="00686689"/>
    <w:rsid w:val="00687B80"/>
    <w:rsid w:val="00693268"/>
    <w:rsid w:val="006A1D44"/>
    <w:rsid w:val="006A2700"/>
    <w:rsid w:val="006B30D4"/>
    <w:rsid w:val="006F0B31"/>
    <w:rsid w:val="006F18F3"/>
    <w:rsid w:val="006F1E91"/>
    <w:rsid w:val="007065AF"/>
    <w:rsid w:val="00707379"/>
    <w:rsid w:val="00710324"/>
    <w:rsid w:val="00714D04"/>
    <w:rsid w:val="00736AAE"/>
    <w:rsid w:val="00750722"/>
    <w:rsid w:val="0078331B"/>
    <w:rsid w:val="007C0D2E"/>
    <w:rsid w:val="007D248D"/>
    <w:rsid w:val="007D4709"/>
    <w:rsid w:val="007D6295"/>
    <w:rsid w:val="007E6C5E"/>
    <w:rsid w:val="008305C0"/>
    <w:rsid w:val="0083640F"/>
    <w:rsid w:val="00844EE5"/>
    <w:rsid w:val="00861E71"/>
    <w:rsid w:val="0086367B"/>
    <w:rsid w:val="00877920"/>
    <w:rsid w:val="00882611"/>
    <w:rsid w:val="00892685"/>
    <w:rsid w:val="008A3DC0"/>
    <w:rsid w:val="008B277B"/>
    <w:rsid w:val="008B4E6B"/>
    <w:rsid w:val="008E4D97"/>
    <w:rsid w:val="00902FA3"/>
    <w:rsid w:val="0090301B"/>
    <w:rsid w:val="00904361"/>
    <w:rsid w:val="00912135"/>
    <w:rsid w:val="00935416"/>
    <w:rsid w:val="009446D9"/>
    <w:rsid w:val="00945AFA"/>
    <w:rsid w:val="00954AE6"/>
    <w:rsid w:val="009578F9"/>
    <w:rsid w:val="00967FAE"/>
    <w:rsid w:val="0097061B"/>
    <w:rsid w:val="00993616"/>
    <w:rsid w:val="0099451A"/>
    <w:rsid w:val="0099553D"/>
    <w:rsid w:val="009A1F26"/>
    <w:rsid w:val="009A38C8"/>
    <w:rsid w:val="009D17BF"/>
    <w:rsid w:val="009D184D"/>
    <w:rsid w:val="009E1D2D"/>
    <w:rsid w:val="00A011F4"/>
    <w:rsid w:val="00A06682"/>
    <w:rsid w:val="00A645FE"/>
    <w:rsid w:val="00A909E7"/>
    <w:rsid w:val="00A90A2F"/>
    <w:rsid w:val="00AB1AD3"/>
    <w:rsid w:val="00AE5145"/>
    <w:rsid w:val="00AF0408"/>
    <w:rsid w:val="00B30959"/>
    <w:rsid w:val="00B40D22"/>
    <w:rsid w:val="00B50E80"/>
    <w:rsid w:val="00B54D38"/>
    <w:rsid w:val="00B64CAD"/>
    <w:rsid w:val="00B8192B"/>
    <w:rsid w:val="00B92E01"/>
    <w:rsid w:val="00B956D4"/>
    <w:rsid w:val="00BA4A23"/>
    <w:rsid w:val="00BD2BD5"/>
    <w:rsid w:val="00BD5329"/>
    <w:rsid w:val="00BE103A"/>
    <w:rsid w:val="00C1071A"/>
    <w:rsid w:val="00C141E2"/>
    <w:rsid w:val="00C277A0"/>
    <w:rsid w:val="00C3567C"/>
    <w:rsid w:val="00C7279B"/>
    <w:rsid w:val="00C730F6"/>
    <w:rsid w:val="00C94D03"/>
    <w:rsid w:val="00CD2477"/>
    <w:rsid w:val="00CD6500"/>
    <w:rsid w:val="00CE35C0"/>
    <w:rsid w:val="00CF3137"/>
    <w:rsid w:val="00D00B40"/>
    <w:rsid w:val="00D141FE"/>
    <w:rsid w:val="00D3153F"/>
    <w:rsid w:val="00D32F08"/>
    <w:rsid w:val="00D3731D"/>
    <w:rsid w:val="00D40829"/>
    <w:rsid w:val="00D408AD"/>
    <w:rsid w:val="00D449C9"/>
    <w:rsid w:val="00D54F4E"/>
    <w:rsid w:val="00D61E4D"/>
    <w:rsid w:val="00D9348A"/>
    <w:rsid w:val="00DA683A"/>
    <w:rsid w:val="00DB0055"/>
    <w:rsid w:val="00DB5D9C"/>
    <w:rsid w:val="00E02C71"/>
    <w:rsid w:val="00E16D3E"/>
    <w:rsid w:val="00E64F62"/>
    <w:rsid w:val="00ED216A"/>
    <w:rsid w:val="00EF463E"/>
    <w:rsid w:val="00F0248D"/>
    <w:rsid w:val="00F06258"/>
    <w:rsid w:val="00F10FD9"/>
    <w:rsid w:val="00F533F0"/>
    <w:rsid w:val="00F86A0B"/>
    <w:rsid w:val="00FA26F8"/>
    <w:rsid w:val="00FB5144"/>
    <w:rsid w:val="00FE5A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2098B2"/>
  <w15:docId w15:val="{10419CE9-F634-4A98-A17A-DB52CDAD4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38C8"/>
  </w:style>
  <w:style w:type="paragraph" w:styleId="Heading1">
    <w:name w:val="heading 1"/>
    <w:basedOn w:val="Normal"/>
    <w:next w:val="Normal"/>
    <w:link w:val="Heading1Char"/>
    <w:uiPriority w:val="9"/>
    <w:qFormat/>
    <w:rsid w:val="00424F6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43A2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4718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54AE6"/>
    <w:rPr>
      <w:sz w:val="16"/>
      <w:szCs w:val="16"/>
    </w:rPr>
  </w:style>
  <w:style w:type="paragraph" w:styleId="CommentText">
    <w:name w:val="annotation text"/>
    <w:basedOn w:val="Normal"/>
    <w:link w:val="CommentTextChar"/>
    <w:uiPriority w:val="99"/>
    <w:semiHidden/>
    <w:unhideWhenUsed/>
    <w:rsid w:val="00954AE6"/>
    <w:pPr>
      <w:spacing w:line="240" w:lineRule="auto"/>
    </w:pPr>
    <w:rPr>
      <w:sz w:val="20"/>
      <w:szCs w:val="20"/>
    </w:rPr>
  </w:style>
  <w:style w:type="character" w:customStyle="1" w:styleId="CommentTextChar">
    <w:name w:val="Comment Text Char"/>
    <w:basedOn w:val="DefaultParagraphFont"/>
    <w:link w:val="CommentText"/>
    <w:uiPriority w:val="99"/>
    <w:semiHidden/>
    <w:rsid w:val="00954AE6"/>
    <w:rPr>
      <w:sz w:val="20"/>
      <w:szCs w:val="20"/>
    </w:rPr>
  </w:style>
  <w:style w:type="paragraph" w:styleId="CommentSubject">
    <w:name w:val="annotation subject"/>
    <w:basedOn w:val="CommentText"/>
    <w:next w:val="CommentText"/>
    <w:link w:val="CommentSubjectChar"/>
    <w:uiPriority w:val="99"/>
    <w:semiHidden/>
    <w:unhideWhenUsed/>
    <w:rsid w:val="00954AE6"/>
    <w:rPr>
      <w:b/>
      <w:bCs/>
    </w:rPr>
  </w:style>
  <w:style w:type="character" w:customStyle="1" w:styleId="CommentSubjectChar">
    <w:name w:val="Comment Subject Char"/>
    <w:basedOn w:val="CommentTextChar"/>
    <w:link w:val="CommentSubject"/>
    <w:uiPriority w:val="99"/>
    <w:semiHidden/>
    <w:rsid w:val="00954AE6"/>
    <w:rPr>
      <w:b/>
      <w:bCs/>
      <w:sz w:val="20"/>
      <w:szCs w:val="20"/>
    </w:rPr>
  </w:style>
  <w:style w:type="paragraph" w:styleId="BalloonText">
    <w:name w:val="Balloon Text"/>
    <w:basedOn w:val="Normal"/>
    <w:link w:val="BalloonTextChar"/>
    <w:uiPriority w:val="99"/>
    <w:semiHidden/>
    <w:unhideWhenUsed/>
    <w:rsid w:val="00954A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4AE6"/>
    <w:rPr>
      <w:rFonts w:ascii="Segoe UI" w:hAnsi="Segoe UI" w:cs="Segoe UI"/>
      <w:sz w:val="18"/>
      <w:szCs w:val="18"/>
    </w:rPr>
  </w:style>
  <w:style w:type="paragraph" w:styleId="ListParagraph">
    <w:name w:val="List Paragraph"/>
    <w:basedOn w:val="Normal"/>
    <w:uiPriority w:val="34"/>
    <w:qFormat/>
    <w:rsid w:val="00B956D4"/>
    <w:pPr>
      <w:ind w:left="720"/>
      <w:contextualSpacing/>
    </w:pPr>
  </w:style>
  <w:style w:type="character" w:styleId="Hyperlink">
    <w:name w:val="Hyperlink"/>
    <w:basedOn w:val="DefaultParagraphFont"/>
    <w:uiPriority w:val="99"/>
    <w:unhideWhenUsed/>
    <w:rsid w:val="002909BE"/>
    <w:rPr>
      <w:color w:val="0563C1" w:themeColor="hyperlink"/>
      <w:u w:val="single"/>
    </w:rPr>
  </w:style>
  <w:style w:type="paragraph" w:styleId="Header">
    <w:name w:val="header"/>
    <w:basedOn w:val="Normal"/>
    <w:link w:val="HeaderChar"/>
    <w:uiPriority w:val="99"/>
    <w:unhideWhenUsed/>
    <w:rsid w:val="002909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09BE"/>
  </w:style>
  <w:style w:type="paragraph" w:styleId="Footer">
    <w:name w:val="footer"/>
    <w:basedOn w:val="Normal"/>
    <w:link w:val="FooterChar"/>
    <w:uiPriority w:val="99"/>
    <w:unhideWhenUsed/>
    <w:rsid w:val="002909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09BE"/>
  </w:style>
  <w:style w:type="table" w:styleId="TableGrid">
    <w:name w:val="Table Grid"/>
    <w:basedOn w:val="TableNormal"/>
    <w:uiPriority w:val="39"/>
    <w:rsid w:val="007D62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533F0"/>
    <w:rPr>
      <w:color w:val="808080"/>
    </w:rPr>
  </w:style>
  <w:style w:type="paragraph" w:styleId="Revision">
    <w:name w:val="Revision"/>
    <w:hidden/>
    <w:uiPriority w:val="99"/>
    <w:semiHidden/>
    <w:rsid w:val="006F0B31"/>
    <w:pPr>
      <w:spacing w:after="0" w:line="240" w:lineRule="auto"/>
    </w:pPr>
  </w:style>
  <w:style w:type="character" w:customStyle="1" w:styleId="Heading1Char">
    <w:name w:val="Heading 1 Char"/>
    <w:basedOn w:val="DefaultParagraphFont"/>
    <w:link w:val="Heading1"/>
    <w:uiPriority w:val="9"/>
    <w:rsid w:val="00424F6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43A2C"/>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1F4026"/>
    <w:rPr>
      <w:color w:val="954F72" w:themeColor="followedHyperlink"/>
      <w:u w:val="single"/>
    </w:rPr>
  </w:style>
  <w:style w:type="character" w:customStyle="1" w:styleId="Heading3Char">
    <w:name w:val="Heading 3 Char"/>
    <w:basedOn w:val="DefaultParagraphFont"/>
    <w:link w:val="Heading3"/>
    <w:uiPriority w:val="9"/>
    <w:rsid w:val="00547181"/>
    <w:rPr>
      <w:rFonts w:asciiTheme="majorHAnsi" w:eastAsiaTheme="majorEastAsia" w:hAnsiTheme="majorHAnsi" w:cstheme="majorBidi"/>
      <w:color w:val="1F4D78" w:themeColor="accent1" w:themeShade="7F"/>
      <w:sz w:val="24"/>
      <w:szCs w:val="24"/>
    </w:rPr>
  </w:style>
  <w:style w:type="paragraph" w:styleId="FootnoteText">
    <w:name w:val="footnote text"/>
    <w:basedOn w:val="Normal"/>
    <w:link w:val="FootnoteTextChar"/>
    <w:uiPriority w:val="99"/>
    <w:semiHidden/>
    <w:unhideWhenUsed/>
    <w:rsid w:val="00EF463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463E"/>
    <w:rPr>
      <w:sz w:val="20"/>
      <w:szCs w:val="20"/>
    </w:rPr>
  </w:style>
  <w:style w:type="character" w:styleId="FootnoteReference">
    <w:name w:val="footnote reference"/>
    <w:basedOn w:val="DefaultParagraphFont"/>
    <w:uiPriority w:val="99"/>
    <w:semiHidden/>
    <w:unhideWhenUsed/>
    <w:rsid w:val="00EF46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C648B-A3F0-4873-B0BF-85297CDD4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1787</Words>
  <Characters>10187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Nottingham</Company>
  <LinksUpToDate>false</LinksUpToDate>
  <CharactersWithSpaces>11951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Elsey Elizabeth</dc:creator>
  <cp:lastModifiedBy>Rachel Dowle</cp:lastModifiedBy>
  <cp:revision>2</cp:revision>
  <cp:lastPrinted>2017-12-14T13:29:00Z</cp:lastPrinted>
  <dcterms:created xsi:type="dcterms:W3CDTF">2020-07-01T16:25:00Z</dcterms:created>
  <dcterms:modified xsi:type="dcterms:W3CDTF">2020-07-01T16:25:00Z</dcterms:modified>
</cp:coreProperties>
</file>