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200734"/>
    <w:bookmarkStart w:id="1" w:name="_GoBack"/>
    <w:bookmarkEnd w:id="1"/>
    <w:p w:rsidR="00C24974" w:rsidRDefault="00C24974" w:rsidP="00C24974">
      <w:r>
        <w:rPr>
          <w:noProof/>
        </w:rPr>
        <mc:AlternateContent>
          <mc:Choice Requires="wps">
            <w:drawing>
              <wp:anchor distT="0" distB="0" distL="114300" distR="114300" simplePos="0" relativeHeight="251659264" behindDoc="0" locked="0" layoutInCell="1" allowOverlap="1" wp14:anchorId="3BCE900C" wp14:editId="7E78E449">
                <wp:simplePos x="0" y="0"/>
                <wp:positionH relativeFrom="page">
                  <wp:posOffset>5522595</wp:posOffset>
                </wp:positionH>
                <wp:positionV relativeFrom="page">
                  <wp:align>center</wp:align>
                </wp:positionV>
                <wp:extent cx="1829435" cy="1026414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0264140"/>
                        </a:xfrm>
                        <a:prstGeom prst="rect">
                          <a:avLst/>
                        </a:prstGeom>
                        <a:solidFill>
                          <a:srgbClr val="1F497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FC2A23" w:rsidRDefault="00FC2A23">
                            <w:pPr>
                              <w:pStyle w:val="Subtitle"/>
                              <w:rPr>
                                <w:color w:val="FFFFFF"/>
                                <w:sz w:val="34"/>
                                <w:szCs w:val="34"/>
                              </w:rPr>
                            </w:pPr>
                          </w:p>
                          <w:p w:rsidR="00FC2A23" w:rsidRDefault="00FC2A23">
                            <w:pPr>
                              <w:pStyle w:val="Subtitle"/>
                              <w:rPr>
                                <w:color w:val="FFFFFF"/>
                                <w:sz w:val="34"/>
                                <w:szCs w:val="34"/>
                              </w:rPr>
                            </w:pPr>
                          </w:p>
                          <w:p w:rsidR="00FC2A23" w:rsidRDefault="00FC2A23">
                            <w:pPr>
                              <w:pStyle w:val="Subtitle"/>
                              <w:rPr>
                                <w:color w:val="FFFFFF"/>
                                <w:sz w:val="34"/>
                                <w:szCs w:val="34"/>
                              </w:rPr>
                            </w:pPr>
                          </w:p>
                          <w:p w:rsidR="00FC2A23" w:rsidRDefault="00FC2A23">
                            <w:pPr>
                              <w:pStyle w:val="Subtitle"/>
                              <w:rPr>
                                <w:color w:val="FFFFFF"/>
                                <w:sz w:val="34"/>
                                <w:szCs w:val="34"/>
                              </w:rPr>
                            </w:pPr>
                          </w:p>
                          <w:p w:rsidR="00FC2A23" w:rsidRDefault="00FC2A23">
                            <w:pPr>
                              <w:pStyle w:val="Subtitle"/>
                              <w:rPr>
                                <w:color w:val="FFFFFF"/>
                                <w:sz w:val="34"/>
                                <w:szCs w:val="34"/>
                              </w:rPr>
                            </w:pPr>
                          </w:p>
                          <w:p w:rsidR="00FC2A23" w:rsidRDefault="00FC2A23">
                            <w:pPr>
                              <w:pStyle w:val="Subtitle"/>
                              <w:rPr>
                                <w:color w:val="FFFFFF"/>
                                <w:sz w:val="34"/>
                                <w:szCs w:val="34"/>
                              </w:rPr>
                            </w:pPr>
                            <w:r w:rsidRPr="0046377D">
                              <w:rPr>
                                <w:color w:val="FFFFFF"/>
                                <w:sz w:val="34"/>
                                <w:szCs w:val="34"/>
                              </w:rPr>
                              <w:t xml:space="preserve">GUIDANCE FOR </w:t>
                            </w:r>
                            <w:r>
                              <w:rPr>
                                <w:color w:val="FFFFFF"/>
                                <w:sz w:val="34"/>
                                <w:szCs w:val="34"/>
                              </w:rPr>
                              <w:t>Applicants</w:t>
                            </w:r>
                          </w:p>
                          <w:p w:rsidR="00FC2A23" w:rsidRDefault="00FC2A23">
                            <w:pPr>
                              <w:pStyle w:val="Subtitle"/>
                              <w:rPr>
                                <w:color w:val="FFFFFF"/>
                                <w:sz w:val="34"/>
                                <w:szCs w:val="34"/>
                              </w:rPr>
                            </w:pPr>
                          </w:p>
                          <w:p w:rsidR="00FC2A23" w:rsidRDefault="00FC2A23">
                            <w:pPr>
                              <w:pStyle w:val="Subtitle"/>
                              <w:rPr>
                                <w:color w:val="FFFFFF"/>
                                <w:sz w:val="34"/>
                                <w:szCs w:val="34"/>
                              </w:rPr>
                            </w:pPr>
                          </w:p>
                          <w:p w:rsidR="00FC2A23" w:rsidRDefault="00FC2A23">
                            <w:pPr>
                              <w:pStyle w:val="Subtitle"/>
                              <w:rPr>
                                <w:color w:val="FFFFFF"/>
                                <w:sz w:val="34"/>
                                <w:szCs w:val="34"/>
                              </w:rPr>
                            </w:pPr>
                          </w:p>
                          <w:p w:rsidR="00FC2A23" w:rsidRDefault="00FC2A23">
                            <w:pPr>
                              <w:pStyle w:val="Subtitle"/>
                              <w:rPr>
                                <w:color w:val="FFFFFF"/>
                                <w:sz w:val="34"/>
                                <w:szCs w:val="34"/>
                              </w:rPr>
                            </w:pPr>
                          </w:p>
                          <w:p w:rsidR="00FC2A23" w:rsidRPr="0046377D" w:rsidRDefault="00FC2A23">
                            <w:pPr>
                              <w:pStyle w:val="Subtitle"/>
                              <w:rPr>
                                <w:color w:val="FFFFFF"/>
                                <w:sz w:val="34"/>
                                <w:szCs w:val="34"/>
                              </w:rPr>
                            </w:pPr>
                            <w:r>
                              <w:rPr>
                                <w:noProof/>
                                <w:color w:val="FFFFFF"/>
                                <w:sz w:val="34"/>
                                <w:szCs w:val="34"/>
                              </w:rPr>
                              <w:drawing>
                                <wp:inline distT="0" distB="0" distL="0" distR="0" wp14:anchorId="766DD4F8" wp14:editId="6E90144B">
                                  <wp:extent cx="1463675" cy="40146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675" cy="401465"/>
                                          </a:xfrm>
                                          <a:prstGeom prst="rect">
                                            <a:avLst/>
                                          </a:prstGeom>
                                          <a:noFill/>
                                          <a:ln>
                                            <a:noFill/>
                                          </a:ln>
                                        </pic:spPr>
                                      </pic:pic>
                                    </a:graphicData>
                                  </a:graphic>
                                </wp:inline>
                              </w:drawing>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CE900C" id="Rectangle 1" o:spid="_x0000_s1026" style="position:absolute;margin-left:434.85pt;margin-top:0;width:144.05pt;height:808.2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" fillcolor="#1f497d" stroked="f" strokeweight="2pt">
                <v:path arrowok="t"/>
                <v:textbox inset="14.4pt,,14.4pt">
                  <w:txbxContent>
                    <w:p w:rsidR="00FC2A23" w:rsidRDefault="00FC2A23">
                      <w:pPr>
                        <w:pStyle w:val="Subtitle"/>
                        <w:rPr>
                          <w:color w:val="FFFFFF"/>
                          <w:sz w:val="34"/>
                          <w:szCs w:val="34"/>
                        </w:rPr>
                      </w:pPr>
                    </w:p>
                    <w:p w:rsidR="00FC2A23" w:rsidRDefault="00FC2A23">
                      <w:pPr>
                        <w:pStyle w:val="Subtitle"/>
                        <w:rPr>
                          <w:color w:val="FFFFFF"/>
                          <w:sz w:val="34"/>
                          <w:szCs w:val="34"/>
                        </w:rPr>
                      </w:pPr>
                    </w:p>
                    <w:p w:rsidR="00FC2A23" w:rsidRDefault="00FC2A23">
                      <w:pPr>
                        <w:pStyle w:val="Subtitle"/>
                        <w:rPr>
                          <w:color w:val="FFFFFF"/>
                          <w:sz w:val="34"/>
                          <w:szCs w:val="34"/>
                        </w:rPr>
                      </w:pPr>
                    </w:p>
                    <w:p w:rsidR="00FC2A23" w:rsidRDefault="00FC2A23">
                      <w:pPr>
                        <w:pStyle w:val="Subtitle"/>
                        <w:rPr>
                          <w:color w:val="FFFFFF"/>
                          <w:sz w:val="34"/>
                          <w:szCs w:val="34"/>
                        </w:rPr>
                      </w:pPr>
                    </w:p>
                    <w:p w:rsidR="00FC2A23" w:rsidRDefault="00FC2A23">
                      <w:pPr>
                        <w:pStyle w:val="Subtitle"/>
                        <w:rPr>
                          <w:color w:val="FFFFFF"/>
                          <w:sz w:val="34"/>
                          <w:szCs w:val="34"/>
                        </w:rPr>
                      </w:pPr>
                    </w:p>
                    <w:p w:rsidR="00FC2A23" w:rsidRDefault="00FC2A23">
                      <w:pPr>
                        <w:pStyle w:val="Subtitle"/>
                        <w:rPr>
                          <w:color w:val="FFFFFF"/>
                          <w:sz w:val="34"/>
                          <w:szCs w:val="34"/>
                        </w:rPr>
                      </w:pPr>
                      <w:r w:rsidRPr="0046377D">
                        <w:rPr>
                          <w:color w:val="FFFFFF"/>
                          <w:sz w:val="34"/>
                          <w:szCs w:val="34"/>
                        </w:rPr>
                        <w:t xml:space="preserve">GUIDANCE FOR </w:t>
                      </w:r>
                      <w:r>
                        <w:rPr>
                          <w:color w:val="FFFFFF"/>
                          <w:sz w:val="34"/>
                          <w:szCs w:val="34"/>
                        </w:rPr>
                        <w:t>Applicants</w:t>
                      </w:r>
                    </w:p>
                    <w:p w:rsidR="00FC2A23" w:rsidRDefault="00FC2A23">
                      <w:pPr>
                        <w:pStyle w:val="Subtitle"/>
                        <w:rPr>
                          <w:color w:val="FFFFFF"/>
                          <w:sz w:val="34"/>
                          <w:szCs w:val="34"/>
                        </w:rPr>
                      </w:pPr>
                    </w:p>
                    <w:p w:rsidR="00FC2A23" w:rsidRDefault="00FC2A23">
                      <w:pPr>
                        <w:pStyle w:val="Subtitle"/>
                        <w:rPr>
                          <w:color w:val="FFFFFF"/>
                          <w:sz w:val="34"/>
                          <w:szCs w:val="34"/>
                        </w:rPr>
                      </w:pPr>
                    </w:p>
                    <w:p w:rsidR="00FC2A23" w:rsidRDefault="00FC2A23">
                      <w:pPr>
                        <w:pStyle w:val="Subtitle"/>
                        <w:rPr>
                          <w:color w:val="FFFFFF"/>
                          <w:sz w:val="34"/>
                          <w:szCs w:val="34"/>
                        </w:rPr>
                      </w:pPr>
                    </w:p>
                    <w:p w:rsidR="00FC2A23" w:rsidRDefault="00FC2A23">
                      <w:pPr>
                        <w:pStyle w:val="Subtitle"/>
                        <w:rPr>
                          <w:color w:val="FFFFFF"/>
                          <w:sz w:val="34"/>
                          <w:szCs w:val="34"/>
                        </w:rPr>
                      </w:pPr>
                    </w:p>
                    <w:p w:rsidR="00FC2A23" w:rsidRPr="0046377D" w:rsidRDefault="00FC2A23">
                      <w:pPr>
                        <w:pStyle w:val="Subtitle"/>
                        <w:rPr>
                          <w:color w:val="FFFFFF"/>
                          <w:sz w:val="34"/>
                          <w:szCs w:val="34"/>
                        </w:rPr>
                      </w:pPr>
                      <w:r>
                        <w:rPr>
                          <w:noProof/>
                          <w:color w:val="FFFFFF"/>
                          <w:sz w:val="34"/>
                          <w:szCs w:val="34"/>
                        </w:rPr>
                        <w:drawing>
                          <wp:inline distT="0" distB="0" distL="0" distR="0" wp14:anchorId="766DD4F8" wp14:editId="6E90144B">
                            <wp:extent cx="1463675" cy="40146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675" cy="401465"/>
                                    </a:xfrm>
                                    <a:prstGeom prst="rect">
                                      <a:avLst/>
                                    </a:prstGeom>
                                    <a:noFill/>
                                    <a:ln>
                                      <a:noFill/>
                                    </a:ln>
                                  </pic:spPr>
                                </pic:pic>
                              </a:graphicData>
                            </a:graphic>
                          </wp:inline>
                        </w:drawing>
                      </w:r>
                    </w:p>
                  </w:txbxContent>
                </v:textbox>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14:anchorId="7EDAD31B" wp14:editId="2BE1A620">
                <wp:simplePos x="0" y="0"/>
                <wp:positionH relativeFrom="page">
                  <wp:posOffset>151130</wp:posOffset>
                </wp:positionH>
                <wp:positionV relativeFrom="page">
                  <wp:posOffset>213360</wp:posOffset>
                </wp:positionV>
                <wp:extent cx="5216525" cy="10264140"/>
                <wp:effectExtent l="0" t="0" r="3175"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6525" cy="10264140"/>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FC2A23" w:rsidRPr="0046377D" w:rsidRDefault="00FC2A23" w:rsidP="00197B93">
                            <w:pPr>
                              <w:spacing w:before="240"/>
                              <w:ind w:left="720"/>
                              <w:jc w:val="right"/>
                              <w:rPr>
                                <w:color w:val="FFFFFF"/>
                                <w:sz w:val="20"/>
                              </w:rPr>
                            </w:pPr>
                            <w:r>
                              <w:rPr>
                                <w:color w:val="FFFFFF"/>
                                <w:spacing w:val="10"/>
                                <w:kern w:val="28"/>
                                <w:sz w:val="56"/>
                                <w:szCs w:val="72"/>
                              </w:rPr>
                              <w:t>E</w:t>
                            </w:r>
                            <w:r w:rsidRPr="0046377D">
                              <w:rPr>
                                <w:color w:val="FFFFFF"/>
                                <w:spacing w:val="10"/>
                                <w:kern w:val="28"/>
                                <w:sz w:val="56"/>
                                <w:szCs w:val="72"/>
                              </w:rPr>
                              <w:t>LIGIBILITY FOR SPECIALIST REGISTRATION (CESR)</w:t>
                            </w:r>
                          </w:p>
                          <w:p w:rsidR="00FC2A23" w:rsidRDefault="00FC2A23">
                            <w:pPr>
                              <w:spacing w:before="240"/>
                              <w:ind w:left="1008"/>
                              <w:jc w:val="right"/>
                              <w:rPr>
                                <w:color w:val="FFFFFF"/>
                                <w:sz w:val="21"/>
                                <w:szCs w:val="21"/>
                              </w:rPr>
                            </w:pPr>
                            <w:r w:rsidRPr="0046377D">
                              <w:rPr>
                                <w:color w:val="FFFFFF"/>
                                <w:sz w:val="21"/>
                                <w:szCs w:val="21"/>
                              </w:rPr>
                              <w:t>This document provides guidance and i</w:t>
                            </w:r>
                            <w:r>
                              <w:rPr>
                                <w:color w:val="FFFFFF"/>
                                <w:sz w:val="21"/>
                                <w:szCs w:val="21"/>
                              </w:rPr>
                              <w:t>nformation on the CESR requirements for applicants in surgical specialties</w:t>
                            </w:r>
                          </w:p>
                          <w:p w:rsidR="00FC2A23" w:rsidRDefault="00FC2A23">
                            <w:pPr>
                              <w:spacing w:before="240"/>
                              <w:ind w:left="1008"/>
                              <w:jc w:val="right"/>
                              <w:rPr>
                                <w:color w:val="FFFFFF"/>
                                <w:sz w:val="21"/>
                                <w:szCs w:val="21"/>
                              </w:rPr>
                            </w:pPr>
                            <w:r>
                              <w:rPr>
                                <w:color w:val="FFFFFF"/>
                                <w:sz w:val="21"/>
                                <w:szCs w:val="21"/>
                              </w:rPr>
                              <w:t>January 2020</w:t>
                            </w:r>
                          </w:p>
                          <w:p w:rsidR="00FC2A23" w:rsidRPr="0046377D" w:rsidRDefault="00FC2A23">
                            <w:pPr>
                              <w:spacing w:before="240"/>
                              <w:ind w:left="1008"/>
                              <w:jc w:val="right"/>
                              <w:rPr>
                                <w:color w:val="FFFFFF"/>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DAD31B" id="Rectangle 2" o:spid="_x0000_s1027" style="position:absolute;margin-left:11.9pt;margin-top:16.8pt;width:410.75pt;height:808.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" fillcolor="#4f81bd" stroked="f" strokeweight="2pt">
                <v:path arrowok="t"/>
                <v:textbox inset="21.6pt,1in,21.6pt">
                  <w:txbxContent>
                    <w:p w:rsidR="00FC2A23" w:rsidRPr="0046377D" w:rsidRDefault="00FC2A23" w:rsidP="00197B93">
                      <w:pPr>
                        <w:spacing w:before="240"/>
                        <w:ind w:left="720"/>
                        <w:jc w:val="right"/>
                        <w:rPr>
                          <w:color w:val="FFFFFF"/>
                          <w:sz w:val="20"/>
                        </w:rPr>
                      </w:pPr>
                      <w:r>
                        <w:rPr>
                          <w:color w:val="FFFFFF"/>
                          <w:spacing w:val="10"/>
                          <w:kern w:val="28"/>
                          <w:sz w:val="56"/>
                          <w:szCs w:val="72"/>
                        </w:rPr>
                        <w:t>E</w:t>
                      </w:r>
                      <w:r w:rsidRPr="0046377D">
                        <w:rPr>
                          <w:color w:val="FFFFFF"/>
                          <w:spacing w:val="10"/>
                          <w:kern w:val="28"/>
                          <w:sz w:val="56"/>
                          <w:szCs w:val="72"/>
                        </w:rPr>
                        <w:t>LIGIBILITY FOR SPECIALIST REGISTRATION (CESR)</w:t>
                      </w:r>
                    </w:p>
                    <w:p w:rsidR="00FC2A23" w:rsidRDefault="00FC2A23">
                      <w:pPr>
                        <w:spacing w:before="240"/>
                        <w:ind w:left="1008"/>
                        <w:jc w:val="right"/>
                        <w:rPr>
                          <w:color w:val="FFFFFF"/>
                          <w:sz w:val="21"/>
                          <w:szCs w:val="21"/>
                        </w:rPr>
                      </w:pPr>
                      <w:r w:rsidRPr="0046377D">
                        <w:rPr>
                          <w:color w:val="FFFFFF"/>
                          <w:sz w:val="21"/>
                          <w:szCs w:val="21"/>
                        </w:rPr>
                        <w:t>This document provides guidance and i</w:t>
                      </w:r>
                      <w:r>
                        <w:rPr>
                          <w:color w:val="FFFFFF"/>
                          <w:sz w:val="21"/>
                          <w:szCs w:val="21"/>
                        </w:rPr>
                        <w:t>nformation on the CESR requirements for applicants in surgical specialties</w:t>
                      </w:r>
                    </w:p>
                    <w:p w:rsidR="00FC2A23" w:rsidRDefault="00FC2A23">
                      <w:pPr>
                        <w:spacing w:before="240"/>
                        <w:ind w:left="1008"/>
                        <w:jc w:val="right"/>
                        <w:rPr>
                          <w:color w:val="FFFFFF"/>
                          <w:sz w:val="21"/>
                          <w:szCs w:val="21"/>
                        </w:rPr>
                      </w:pPr>
                      <w:r>
                        <w:rPr>
                          <w:color w:val="FFFFFF"/>
                          <w:sz w:val="21"/>
                          <w:szCs w:val="21"/>
                        </w:rPr>
                        <w:t>January 2020</w:t>
                      </w:r>
                    </w:p>
                    <w:p w:rsidR="00FC2A23" w:rsidRPr="0046377D" w:rsidRDefault="00FC2A23">
                      <w:pPr>
                        <w:spacing w:before="240"/>
                        <w:ind w:left="1008"/>
                        <w:jc w:val="right"/>
                        <w:rPr>
                          <w:color w:val="FFFFFF"/>
                        </w:rPr>
                      </w:pPr>
                    </w:p>
                  </w:txbxContent>
                </v:textbox>
                <w10:wrap anchorx="page" anchory="page"/>
              </v:rect>
            </w:pict>
          </mc:Fallback>
        </mc:AlternateContent>
      </w:r>
    </w:p>
    <w:p w:rsidR="00C24974" w:rsidRDefault="00C24974" w:rsidP="00C24974"/>
    <w:p w:rsidR="00C24974" w:rsidRDefault="00C24974" w:rsidP="00C24974"/>
    <w:p w:rsidR="00C24974" w:rsidRDefault="00C24974" w:rsidP="00C24974"/>
    <w:p w:rsidR="00C24974" w:rsidRDefault="00C24974" w:rsidP="00C24974"/>
    <w:p w:rsidR="00C24974" w:rsidRDefault="00C24974" w:rsidP="00C24974"/>
    <w:p w:rsidR="00C24974" w:rsidRDefault="00C24974" w:rsidP="00C24974"/>
    <w:p w:rsidR="00C24974" w:rsidRDefault="00C24974" w:rsidP="00C24974"/>
    <w:p w:rsidR="00C24974" w:rsidRDefault="00C24974" w:rsidP="00C24974"/>
    <w:p w:rsidR="00C24974" w:rsidRDefault="00C24974" w:rsidP="00C24974"/>
    <w:p w:rsidR="00C24974" w:rsidRDefault="00C24974" w:rsidP="00C24974"/>
    <w:p w:rsidR="00C24974" w:rsidRDefault="00C24974" w:rsidP="00C24974"/>
    <w:p w:rsidR="00C24974" w:rsidRDefault="00C24974" w:rsidP="00C24974"/>
    <w:p w:rsidR="00C24974" w:rsidRDefault="00C24974" w:rsidP="00C24974"/>
    <w:p w:rsidR="00C24974" w:rsidRDefault="00C24974" w:rsidP="00C24974"/>
    <w:p w:rsidR="00C24974" w:rsidRDefault="00C24974" w:rsidP="00C24974"/>
    <w:p w:rsidR="00C24974" w:rsidRDefault="00C24974" w:rsidP="00C24974"/>
    <w:p w:rsidR="00C24974" w:rsidRDefault="00C24974" w:rsidP="00C24974"/>
    <w:p w:rsidR="00C24974" w:rsidRDefault="00C24974" w:rsidP="00C24974"/>
    <w:p w:rsidR="00C24974" w:rsidRDefault="00C24974" w:rsidP="00C24974"/>
    <w:p w:rsidR="00C24974" w:rsidRDefault="00C24974" w:rsidP="00C24974"/>
    <w:p w:rsidR="00C24974" w:rsidRDefault="00C24974" w:rsidP="00C24974"/>
    <w:p w:rsidR="00C24974" w:rsidRDefault="00C24974" w:rsidP="00C24974"/>
    <w:p w:rsidR="00C24974" w:rsidRDefault="00C24974" w:rsidP="00C24974"/>
    <w:p w:rsidR="00C24974" w:rsidRDefault="00C24974" w:rsidP="00C24974"/>
    <w:p w:rsidR="00C24974" w:rsidRDefault="00C24974" w:rsidP="00C24974"/>
    <w:p w:rsidR="0047286C" w:rsidRPr="00C24974" w:rsidRDefault="0047286C" w:rsidP="00C24974"/>
    <w:bookmarkEnd w:id="0" w:displacedByCustomXml="next"/>
    <w:sdt>
      <w:sdtPr>
        <w:rPr>
          <w:b/>
          <w:bCs/>
        </w:rPr>
        <w:id w:val="-2005352912"/>
        <w:docPartObj>
          <w:docPartGallery w:val="Table of Contents"/>
          <w:docPartUnique/>
        </w:docPartObj>
      </w:sdtPr>
      <w:sdtEndPr>
        <w:rPr>
          <w:b w:val="0"/>
          <w:bCs w:val="0"/>
          <w:noProof/>
        </w:rPr>
      </w:sdtEndPr>
      <w:sdtContent>
        <w:p w:rsidR="00E42526" w:rsidRDefault="00A13561" w:rsidP="00E42526">
          <w:pPr>
            <w:pBdr>
              <w:top w:val="single" w:sz="24" w:space="0" w:color="4F81BD"/>
              <w:left w:val="single" w:sz="24" w:space="0" w:color="4F81BD"/>
              <w:bottom w:val="single" w:sz="24" w:space="0" w:color="4F81BD"/>
              <w:right w:val="single" w:sz="24" w:space="0" w:color="4F81BD"/>
            </w:pBdr>
            <w:shd w:val="clear" w:color="auto" w:fill="4F81BD"/>
            <w:spacing w:after="240"/>
            <w:jc w:val="both"/>
            <w:outlineLvl w:val="0"/>
          </w:pPr>
          <w:r>
            <w:rPr>
              <w:b/>
              <w:bCs/>
            </w:rPr>
            <w:t>TABLE OF CONTENTS</w:t>
          </w:r>
        </w:p>
        <w:p w:rsidR="00E42526" w:rsidRPr="00E95BC6" w:rsidRDefault="00E42526" w:rsidP="00E42526">
          <w:r w:rsidRPr="00E42526">
            <w:rPr>
              <w:b/>
            </w:rPr>
            <w:t>TABLE OF CONTENTS</w:t>
          </w:r>
          <w:r w:rsidR="00E95BC6">
            <w:t xml:space="preserve">     2</w:t>
          </w:r>
        </w:p>
        <w:p w:rsidR="00E42526" w:rsidRDefault="00E95BC6" w:rsidP="00E42526">
          <w:r>
            <w:t xml:space="preserve">     </w:t>
          </w:r>
          <w:r w:rsidR="00E42526">
            <w:t>HISTORY     4</w:t>
          </w:r>
        </w:p>
        <w:p w:rsidR="00E42526" w:rsidRDefault="00E95BC6" w:rsidP="00E42526">
          <w:r>
            <w:t xml:space="preserve">     </w:t>
          </w:r>
          <w:r w:rsidR="00E42526">
            <w:t>PROCEDURE     4</w:t>
          </w:r>
        </w:p>
        <w:p w:rsidR="00E42526" w:rsidRDefault="00E95BC6" w:rsidP="00E42526">
          <w:r>
            <w:t xml:space="preserve">     </w:t>
          </w:r>
          <w:r w:rsidR="00E42526">
            <w:t>STANDARD     4</w:t>
          </w:r>
        </w:p>
        <w:p w:rsidR="00E42526" w:rsidRDefault="00E95BC6" w:rsidP="00E42526">
          <w:r>
            <w:t xml:space="preserve">     </w:t>
          </w:r>
          <w:r w:rsidR="00E42526">
            <w:t>GMC DOMAINS     4</w:t>
          </w:r>
        </w:p>
        <w:p w:rsidR="00E42526" w:rsidRDefault="00E95BC6" w:rsidP="00E42526">
          <w:r>
            <w:t xml:space="preserve">     </w:t>
          </w:r>
          <w:r w:rsidR="00E42526">
            <w:t>GATHERING YOUR EVIDENCE     5</w:t>
          </w:r>
        </w:p>
        <w:p w:rsidR="00E42526" w:rsidRDefault="00E95BC6" w:rsidP="00E42526">
          <w:r>
            <w:t xml:space="preserve">     </w:t>
          </w:r>
          <w:r w:rsidR="00E42526">
            <w:t>APPLICATION TIPS     5</w:t>
          </w:r>
        </w:p>
        <w:p w:rsidR="00E42526" w:rsidRPr="00E42526" w:rsidRDefault="00E42526" w:rsidP="00E42526">
          <w:pPr>
            <w:rPr>
              <w:b/>
            </w:rPr>
          </w:pPr>
          <w:r w:rsidRPr="00E42526">
            <w:rPr>
              <w:b/>
            </w:rPr>
            <w:t>DOMAIN 1 - KNOWLEDGE, SKILLS AND PERFORMANCE     6</w:t>
          </w:r>
        </w:p>
        <w:p w:rsidR="00E42526" w:rsidRDefault="00E95BC6" w:rsidP="00E42526">
          <w:r>
            <w:t xml:space="preserve">     </w:t>
          </w:r>
          <w:r w:rsidR="00E42526">
            <w:t>KNOWLEDGE     6</w:t>
          </w:r>
        </w:p>
        <w:p w:rsidR="00E42526" w:rsidRDefault="00E95BC6" w:rsidP="00E42526">
          <w:r>
            <w:t xml:space="preserve">     </w:t>
          </w:r>
          <w:r w:rsidR="00E42526">
            <w:t>SKILLS AND EXPERIENCE     7</w:t>
          </w:r>
        </w:p>
        <w:p w:rsidR="00E42526" w:rsidRDefault="00E95BC6" w:rsidP="00E42526">
          <w:r>
            <w:t xml:space="preserve">     </w:t>
          </w:r>
          <w:r w:rsidR="00E42526">
            <w:t>RESEARCH     9</w:t>
          </w:r>
        </w:p>
        <w:p w:rsidR="00E42526" w:rsidRDefault="00E95BC6" w:rsidP="00E42526">
          <w:r>
            <w:t xml:space="preserve">     </w:t>
          </w:r>
          <w:r w:rsidR="00E42526">
            <w:t>CONTINUING PROFESSIONAL DEVELOPMENT (CPD)     9</w:t>
          </w:r>
        </w:p>
        <w:p w:rsidR="00E42526" w:rsidRDefault="00E95BC6" w:rsidP="00E42526">
          <w:r>
            <w:t xml:space="preserve">     </w:t>
          </w:r>
          <w:r w:rsidR="00E42526">
            <w:t>TEACHING, TRAINING, ASSESSING AND APPRAISING     10</w:t>
          </w:r>
        </w:p>
        <w:p w:rsidR="00E42526" w:rsidRDefault="00E95BC6" w:rsidP="00E42526">
          <w:r>
            <w:t xml:space="preserve">     </w:t>
          </w:r>
          <w:r w:rsidR="00E42526">
            <w:t>MAKING APPROPRIATE REFFERALS/KEEPING CLEAR AND LEGIBLE RECORDS     10</w:t>
          </w:r>
        </w:p>
        <w:p w:rsidR="00E42526" w:rsidRPr="00E42526" w:rsidRDefault="00E42526" w:rsidP="00E42526">
          <w:pPr>
            <w:rPr>
              <w:b/>
            </w:rPr>
          </w:pPr>
          <w:r w:rsidRPr="00E42526">
            <w:rPr>
              <w:b/>
            </w:rPr>
            <w:t>DOMAIN 2 - SAFETY AND QUALITY     11</w:t>
          </w:r>
        </w:p>
        <w:p w:rsidR="00E42526" w:rsidRDefault="00E95BC6" w:rsidP="00E42526">
          <w:r>
            <w:t xml:space="preserve">     </w:t>
          </w:r>
          <w:r w:rsidR="00E42526">
            <w:t>AUDIT     11</w:t>
          </w:r>
        </w:p>
        <w:p w:rsidR="00E42526" w:rsidRDefault="00E95BC6" w:rsidP="00E42526">
          <w:r>
            <w:t xml:space="preserve">     </w:t>
          </w:r>
          <w:r w:rsidR="00E42526">
            <w:t>GOVERNANCE     11</w:t>
          </w:r>
        </w:p>
        <w:p w:rsidR="00E42526" w:rsidRDefault="00E95BC6" w:rsidP="00E42526">
          <w:r>
            <w:t xml:space="preserve">     </w:t>
          </w:r>
          <w:r w:rsidR="00E42526">
            <w:t>APPRAISAL     12</w:t>
          </w:r>
        </w:p>
        <w:p w:rsidR="00E42526" w:rsidRDefault="00E95BC6" w:rsidP="00E42526">
          <w:r>
            <w:t xml:space="preserve">     </w:t>
          </w:r>
          <w:r w:rsidR="00E42526">
            <w:t>SAFETY     12</w:t>
          </w:r>
        </w:p>
        <w:p w:rsidR="00E42526" w:rsidRDefault="00E95BC6" w:rsidP="00E42526">
          <w:r>
            <w:t xml:space="preserve">     </w:t>
          </w:r>
          <w:r w:rsidR="00E42526">
            <w:t>OWN HEALTH     13</w:t>
          </w:r>
        </w:p>
        <w:p w:rsidR="00E42526" w:rsidRPr="00E42526" w:rsidRDefault="00E42526" w:rsidP="00E42526">
          <w:pPr>
            <w:rPr>
              <w:b/>
            </w:rPr>
          </w:pPr>
          <w:r w:rsidRPr="00E42526">
            <w:rPr>
              <w:b/>
            </w:rPr>
            <w:t>DOMAIN 3- COMMUNICATION, PARTNERSHIP AND TEAMWORK     13</w:t>
          </w:r>
        </w:p>
        <w:p w:rsidR="00E42526" w:rsidRDefault="00E95BC6" w:rsidP="00E42526">
          <w:r>
            <w:t xml:space="preserve">     </w:t>
          </w:r>
          <w:r w:rsidR="00E42526">
            <w:t>COMMUNICATION WITH PATIENTS     13</w:t>
          </w:r>
        </w:p>
        <w:p w:rsidR="00E42526" w:rsidRDefault="00E95BC6" w:rsidP="00E42526">
          <w:r>
            <w:t xml:space="preserve">     </w:t>
          </w:r>
          <w:r w:rsidR="00E42526">
            <w:t>COMMUNICATION WITH COLLEAGUES     14</w:t>
          </w:r>
        </w:p>
        <w:p w:rsidR="00E42526" w:rsidRDefault="00E95BC6" w:rsidP="00E42526">
          <w:r>
            <w:t xml:space="preserve">     </w:t>
          </w:r>
          <w:r w:rsidR="00E42526">
            <w:t>TEAMWORK AND LEADERSHIP     15</w:t>
          </w:r>
        </w:p>
        <w:p w:rsidR="00E42526" w:rsidRPr="00E42526" w:rsidRDefault="00E42526" w:rsidP="00E42526">
          <w:pPr>
            <w:rPr>
              <w:b/>
            </w:rPr>
          </w:pPr>
          <w:r w:rsidRPr="00E42526">
            <w:rPr>
              <w:b/>
            </w:rPr>
            <w:t>DOMAIN 4- MAINTAINING TRUST     15</w:t>
          </w:r>
        </w:p>
        <w:p w:rsidR="00E42526" w:rsidRDefault="00E95BC6" w:rsidP="00E42526">
          <w:r>
            <w:t xml:space="preserve">     </w:t>
          </w:r>
          <w:r w:rsidR="00E42526">
            <w:t>RESPECT FOR PATIENTS AND COLLEAGUES     15</w:t>
          </w:r>
        </w:p>
        <w:p w:rsidR="00E42526" w:rsidRDefault="00E95BC6" w:rsidP="00E42526">
          <w:r>
            <w:lastRenderedPageBreak/>
            <w:t xml:space="preserve">     </w:t>
          </w:r>
          <w:r w:rsidR="00E42526">
            <w:t>PROBITY     16</w:t>
          </w:r>
        </w:p>
        <w:p w:rsidR="00E42526" w:rsidRDefault="00E42526" w:rsidP="00E42526">
          <w:r w:rsidRPr="00E42526">
            <w:rPr>
              <w:b/>
            </w:rPr>
            <w:t>WHAT HAPPENS NEXT</w:t>
          </w:r>
          <w:r>
            <w:t xml:space="preserve">     16</w:t>
          </w:r>
        </w:p>
        <w:p w:rsidR="00E42526" w:rsidRDefault="00E42526" w:rsidP="00E42526">
          <w:r w:rsidRPr="00E42526">
            <w:rPr>
              <w:b/>
            </w:rPr>
            <w:t>REVIEWS</w:t>
          </w:r>
          <w:r>
            <w:t xml:space="preserve">     17</w:t>
          </w:r>
        </w:p>
        <w:p w:rsidR="00E42526" w:rsidRDefault="00E42526" w:rsidP="00E42526">
          <w:r w:rsidRPr="00E42526">
            <w:rPr>
              <w:b/>
            </w:rPr>
            <w:t>CESR IN A NON-CCT SPECIALTY</w:t>
          </w:r>
          <w:r>
            <w:t xml:space="preserve">     17</w:t>
          </w:r>
        </w:p>
        <w:p w:rsidR="00FF49BC" w:rsidRDefault="00E42526" w:rsidP="00FF49BC">
          <w:r w:rsidRPr="00E42526">
            <w:rPr>
              <w:b/>
            </w:rPr>
            <w:t>CONTACTS</w:t>
          </w:r>
          <w:r>
            <w:t xml:space="preserve">     </w:t>
          </w:r>
          <w:r w:rsidR="00531579">
            <w:t>17</w:t>
          </w:r>
        </w:p>
      </w:sdtContent>
    </w:sdt>
    <w:p w:rsidR="005E5AE3" w:rsidRDefault="005E5AE3" w:rsidP="005E5AE3"/>
    <w:p w:rsidR="005E5AE3" w:rsidRDefault="005E5AE3" w:rsidP="005E5AE3"/>
    <w:p w:rsidR="005E5AE3" w:rsidRDefault="005E5AE3" w:rsidP="005E5AE3"/>
    <w:p w:rsidR="005E5AE3" w:rsidRDefault="005E5AE3" w:rsidP="005E5AE3"/>
    <w:p w:rsidR="005E5AE3" w:rsidRDefault="005E5AE3" w:rsidP="005E5AE3"/>
    <w:p w:rsidR="005E5AE3" w:rsidRDefault="005E5AE3" w:rsidP="005E5AE3"/>
    <w:p w:rsidR="005E5AE3" w:rsidRDefault="005E5AE3" w:rsidP="005E5AE3"/>
    <w:p w:rsidR="005E5AE3" w:rsidRDefault="005E5AE3" w:rsidP="005E5AE3"/>
    <w:p w:rsidR="005E5AE3" w:rsidRDefault="005E5AE3" w:rsidP="005E5AE3"/>
    <w:p w:rsidR="005E5AE3" w:rsidRDefault="005E5AE3" w:rsidP="005E5AE3"/>
    <w:p w:rsidR="005E5AE3" w:rsidRDefault="005E5AE3" w:rsidP="005E5AE3"/>
    <w:p w:rsidR="005E5AE3" w:rsidRDefault="005E5AE3" w:rsidP="005E5AE3"/>
    <w:p w:rsidR="005E5AE3" w:rsidRDefault="005E5AE3" w:rsidP="005E5AE3"/>
    <w:p w:rsidR="005E5AE3" w:rsidRDefault="005E5AE3" w:rsidP="005E5AE3"/>
    <w:p w:rsidR="005E5AE3" w:rsidRDefault="005E5AE3" w:rsidP="005E5AE3"/>
    <w:p w:rsidR="005E5AE3" w:rsidRDefault="005E5AE3" w:rsidP="005E5AE3"/>
    <w:p w:rsidR="00A568F5" w:rsidRDefault="00A568F5" w:rsidP="005E5AE3"/>
    <w:p w:rsidR="00A568F5" w:rsidRDefault="00A568F5" w:rsidP="005E5AE3"/>
    <w:p w:rsidR="005E5AE3" w:rsidRDefault="005E5AE3" w:rsidP="005E5AE3"/>
    <w:p w:rsidR="008E418E" w:rsidRDefault="008E418E" w:rsidP="005E5AE3"/>
    <w:p w:rsidR="005E5AE3" w:rsidRDefault="005E5AE3" w:rsidP="005E5AE3"/>
    <w:p w:rsidR="005E5AE3" w:rsidRDefault="005E5AE3" w:rsidP="005E5AE3"/>
    <w:p w:rsidR="00A7372E" w:rsidRPr="007B433F" w:rsidRDefault="00FF49BC" w:rsidP="002C1DD3">
      <w:pPr>
        <w:pStyle w:val="Heading2"/>
        <w:tabs>
          <w:tab w:val="left" w:pos="7125"/>
        </w:tabs>
        <w:spacing w:before="0" w:line="240" w:lineRule="auto"/>
        <w:contextualSpacing/>
      </w:pPr>
      <w:bookmarkStart w:id="2" w:name="_Toc399849244"/>
      <w:r>
        <w:t>HISTORY</w:t>
      </w:r>
      <w:bookmarkEnd w:id="2"/>
    </w:p>
    <w:p w:rsidR="002C1DD3" w:rsidRDefault="002C1DD3" w:rsidP="002C1DD3">
      <w:pPr>
        <w:spacing w:before="0" w:after="0" w:line="240" w:lineRule="auto"/>
        <w:contextualSpacing/>
        <w:rPr>
          <w:szCs w:val="22"/>
        </w:rPr>
      </w:pPr>
    </w:p>
    <w:p w:rsidR="00C24974" w:rsidRDefault="00495D27" w:rsidP="002C1DD3">
      <w:pPr>
        <w:spacing w:before="0" w:after="0" w:line="240" w:lineRule="auto"/>
        <w:contextualSpacing/>
        <w:rPr>
          <w:szCs w:val="22"/>
        </w:rPr>
      </w:pPr>
      <w:r>
        <w:rPr>
          <w:szCs w:val="22"/>
        </w:rPr>
        <w:t>A</w:t>
      </w:r>
      <w:r w:rsidRPr="00495D27">
        <w:rPr>
          <w:szCs w:val="22"/>
        </w:rPr>
        <w:t>pplications are now referred to as Certificates of Eligibility for Specialist Registration (CESRs).</w:t>
      </w:r>
      <w:r>
        <w:rPr>
          <w:szCs w:val="22"/>
        </w:rPr>
        <w:t xml:space="preserve"> </w:t>
      </w:r>
      <w:r w:rsidR="00C24974" w:rsidRPr="007B433F">
        <w:rPr>
          <w:szCs w:val="22"/>
        </w:rPr>
        <w:t>Previously the legislation governing equivalence was Article 14 of the PMETB Order</w:t>
      </w:r>
      <w:r w:rsidR="00E501BA">
        <w:rPr>
          <w:szCs w:val="22"/>
        </w:rPr>
        <w:t xml:space="preserve">, </w:t>
      </w:r>
      <w:r w:rsidR="00C24974" w:rsidRPr="007B433F">
        <w:rPr>
          <w:szCs w:val="22"/>
        </w:rPr>
        <w:t xml:space="preserve">hence these applications were known as Article 14 applications. </w:t>
      </w:r>
      <w:r w:rsidR="00B209A5">
        <w:rPr>
          <w:szCs w:val="22"/>
        </w:rPr>
        <w:t xml:space="preserve">The </w:t>
      </w:r>
      <w:r w:rsidR="00C24974" w:rsidRPr="007B433F">
        <w:rPr>
          <w:szCs w:val="22"/>
        </w:rPr>
        <w:t>PMETB w</w:t>
      </w:r>
      <w:r w:rsidR="00B209A5">
        <w:rPr>
          <w:szCs w:val="22"/>
        </w:rPr>
        <w:t>as</w:t>
      </w:r>
      <w:r w:rsidR="00C24974" w:rsidRPr="007B433F">
        <w:rPr>
          <w:szCs w:val="22"/>
        </w:rPr>
        <w:t xml:space="preserve"> subsumed by the GMC </w:t>
      </w:r>
      <w:r w:rsidR="00A7372E" w:rsidRPr="007B433F">
        <w:rPr>
          <w:szCs w:val="22"/>
        </w:rPr>
        <w:t xml:space="preserve">in 2010 </w:t>
      </w:r>
      <w:r w:rsidR="00C24974" w:rsidRPr="007B433F">
        <w:rPr>
          <w:szCs w:val="22"/>
        </w:rPr>
        <w:t>and the legislation became incorporated into the Medical Act</w:t>
      </w:r>
      <w:r>
        <w:rPr>
          <w:szCs w:val="22"/>
        </w:rPr>
        <w:t>.</w:t>
      </w:r>
    </w:p>
    <w:p w:rsidR="002C1DD3" w:rsidRPr="007B433F" w:rsidRDefault="002C1DD3" w:rsidP="002C1DD3">
      <w:pPr>
        <w:spacing w:before="0" w:after="0" w:line="240" w:lineRule="auto"/>
        <w:contextualSpacing/>
        <w:rPr>
          <w:szCs w:val="22"/>
        </w:rPr>
      </w:pPr>
    </w:p>
    <w:p w:rsidR="00B51FBA" w:rsidRPr="00B51FBA" w:rsidRDefault="00B51FBA" w:rsidP="00B51FBA">
      <w:pPr>
        <w:pBdr>
          <w:top w:val="single" w:sz="24" w:space="0" w:color="DBE5F1"/>
          <w:left w:val="single" w:sz="24" w:space="0" w:color="DBE5F1"/>
          <w:bottom w:val="single" w:sz="24" w:space="0" w:color="DBE5F1"/>
          <w:right w:val="single" w:sz="24" w:space="0" w:color="DBE5F1"/>
        </w:pBdr>
        <w:shd w:val="clear" w:color="auto" w:fill="DBE5F1"/>
        <w:tabs>
          <w:tab w:val="left" w:pos="7125"/>
        </w:tabs>
        <w:spacing w:before="0" w:after="0" w:line="240" w:lineRule="auto"/>
        <w:contextualSpacing/>
        <w:outlineLvl w:val="1"/>
        <w:rPr>
          <w:caps/>
          <w:spacing w:val="15"/>
          <w:szCs w:val="22"/>
        </w:rPr>
      </w:pPr>
      <w:r w:rsidRPr="00B51FBA">
        <w:rPr>
          <w:caps/>
          <w:spacing w:val="15"/>
          <w:szCs w:val="22"/>
        </w:rPr>
        <w:t>PROCEDURE</w:t>
      </w:r>
    </w:p>
    <w:p w:rsidR="00B51FBA" w:rsidRPr="00B51FBA" w:rsidRDefault="00B51FBA" w:rsidP="00B51FBA">
      <w:pPr>
        <w:spacing w:before="0" w:after="0" w:line="240" w:lineRule="auto"/>
        <w:contextualSpacing/>
        <w:rPr>
          <w:szCs w:val="22"/>
        </w:rPr>
      </w:pPr>
    </w:p>
    <w:p w:rsidR="00B51FBA" w:rsidRPr="00B51FBA" w:rsidRDefault="00B51FBA" w:rsidP="00B51FBA">
      <w:pPr>
        <w:spacing w:before="0" w:after="0" w:line="240" w:lineRule="auto"/>
        <w:contextualSpacing/>
        <w:rPr>
          <w:szCs w:val="22"/>
        </w:rPr>
      </w:pPr>
      <w:r w:rsidRPr="00B51FBA">
        <w:rPr>
          <w:szCs w:val="22"/>
        </w:rPr>
        <w:t>You can apply for a CESR in a CCT specialty or a CESR in a non-CCT specialty. CESRs in a non-CCT specialty are uncommon and will be discussed separately later in this document.</w:t>
      </w:r>
    </w:p>
    <w:p w:rsidR="00B51FBA" w:rsidRPr="00B51FBA" w:rsidRDefault="00B51FBA" w:rsidP="00B51FBA">
      <w:pPr>
        <w:spacing w:before="0" w:after="0" w:line="240" w:lineRule="auto"/>
        <w:contextualSpacing/>
        <w:rPr>
          <w:szCs w:val="22"/>
        </w:rPr>
      </w:pPr>
      <w:r w:rsidRPr="00B51FBA">
        <w:rPr>
          <w:szCs w:val="22"/>
        </w:rPr>
        <w:t>You apply directly to the GMC. After they have taken you through the initial stages of the application process to where your application will be deemed ‘complete’, it will be passed over to the relevant Royal College or Faculty for evaluation. We, the Joint Committee on Surgical Training (JCST), will evaluate all applications in surgical specialities. The following document sets out the evidence that the JCST evaluators are looking for and what you will need to provide to show equivalence.</w:t>
      </w:r>
    </w:p>
    <w:p w:rsidR="00B51FBA" w:rsidRPr="00B51FBA" w:rsidRDefault="00B51FBA" w:rsidP="00B51FBA">
      <w:pPr>
        <w:spacing w:before="0" w:after="0" w:line="240" w:lineRule="auto"/>
        <w:contextualSpacing/>
        <w:rPr>
          <w:szCs w:val="22"/>
        </w:rPr>
      </w:pPr>
    </w:p>
    <w:p w:rsidR="00B51FBA" w:rsidRPr="00B51FBA" w:rsidRDefault="00B51FBA" w:rsidP="00B51FBA">
      <w:pPr>
        <w:pBdr>
          <w:top w:val="single" w:sz="24" w:space="0" w:color="DBE5F1"/>
          <w:left w:val="single" w:sz="24" w:space="0" w:color="DBE5F1"/>
          <w:bottom w:val="single" w:sz="24" w:space="0" w:color="DBE5F1"/>
          <w:right w:val="single" w:sz="24" w:space="0" w:color="DBE5F1"/>
        </w:pBdr>
        <w:shd w:val="clear" w:color="auto" w:fill="DBE5F1"/>
        <w:spacing w:before="0" w:after="0" w:line="240" w:lineRule="auto"/>
        <w:contextualSpacing/>
        <w:outlineLvl w:val="1"/>
        <w:rPr>
          <w:caps/>
          <w:spacing w:val="15"/>
          <w:szCs w:val="22"/>
        </w:rPr>
      </w:pPr>
      <w:r w:rsidRPr="00B51FBA">
        <w:rPr>
          <w:caps/>
          <w:spacing w:val="15"/>
          <w:szCs w:val="22"/>
        </w:rPr>
        <w:t>STANDARD</w:t>
      </w:r>
    </w:p>
    <w:p w:rsidR="00B51FBA" w:rsidRPr="00B51FBA" w:rsidRDefault="00B51FBA" w:rsidP="00B51FBA">
      <w:pPr>
        <w:spacing w:before="0" w:after="0" w:line="240" w:lineRule="auto"/>
        <w:contextualSpacing/>
        <w:rPr>
          <w:szCs w:val="22"/>
        </w:rPr>
      </w:pPr>
    </w:p>
    <w:p w:rsidR="00B51FBA" w:rsidRPr="00B51FBA" w:rsidRDefault="00B51FBA" w:rsidP="00B51FBA">
      <w:pPr>
        <w:spacing w:before="0" w:after="0" w:line="240" w:lineRule="auto"/>
        <w:contextualSpacing/>
        <w:rPr>
          <w:szCs w:val="22"/>
        </w:rPr>
      </w:pPr>
      <w:r w:rsidRPr="00B51FBA">
        <w:rPr>
          <w:szCs w:val="22"/>
        </w:rPr>
        <w:t>To apply, you will need either to have a specialist qualification or to have undertaken a period of specialist training (not less than 6 months anywhere in the world).</w:t>
      </w:r>
    </w:p>
    <w:p w:rsidR="00B51FBA" w:rsidRPr="00B51FBA" w:rsidRDefault="00B51FBA" w:rsidP="00B51FBA">
      <w:pPr>
        <w:spacing w:before="0" w:after="0" w:line="240" w:lineRule="auto"/>
        <w:contextualSpacing/>
        <w:rPr>
          <w:szCs w:val="22"/>
        </w:rPr>
      </w:pPr>
    </w:p>
    <w:p w:rsidR="00B51FBA" w:rsidRPr="00B51FBA" w:rsidRDefault="00B51FBA" w:rsidP="00B51FBA">
      <w:pPr>
        <w:spacing w:before="0" w:after="0" w:line="240" w:lineRule="auto"/>
        <w:contextualSpacing/>
        <w:rPr>
          <w:szCs w:val="22"/>
        </w:rPr>
      </w:pPr>
      <w:r w:rsidRPr="00B51FBA">
        <w:rPr>
          <w:szCs w:val="22"/>
        </w:rPr>
        <w:t>To be awarded a CESR, however, you must demonstrate that your specialist qualifications and/or specialist training, together with any other knowledge, skills and experience (this can be gained in non-training posts) are ‘equivalent to a CCT in the specialty in question’ (The Post-graduate Medical Education and Training Order of Council 2010).</w:t>
      </w:r>
    </w:p>
    <w:p w:rsidR="00B51FBA" w:rsidRPr="00B51FBA" w:rsidRDefault="00B51FBA" w:rsidP="00B51FBA">
      <w:pPr>
        <w:spacing w:before="0" w:after="0" w:line="240" w:lineRule="auto"/>
        <w:contextualSpacing/>
        <w:rPr>
          <w:szCs w:val="22"/>
        </w:rPr>
      </w:pPr>
    </w:p>
    <w:p w:rsidR="00B51FBA" w:rsidRPr="00B51FBA" w:rsidRDefault="00B51FBA" w:rsidP="00B51FBA">
      <w:pPr>
        <w:spacing w:before="0" w:after="0" w:line="240" w:lineRule="auto"/>
        <w:contextualSpacing/>
        <w:rPr>
          <w:szCs w:val="22"/>
        </w:rPr>
      </w:pPr>
      <w:r w:rsidRPr="00B51FBA">
        <w:rPr>
          <w:szCs w:val="22"/>
        </w:rPr>
        <w:t>This means that you need to demonstrate equivalence to the curriculum current at the time of application. Not only must you demonstrate that you have gained the competencies, but you must also demonstrate that you are currently maintaining those competencies across the depth and breadth of the curriculum.</w:t>
      </w:r>
    </w:p>
    <w:p w:rsidR="00B51FBA" w:rsidRPr="00B51FBA" w:rsidRDefault="00B51FBA" w:rsidP="00B51FBA">
      <w:pPr>
        <w:spacing w:before="0" w:after="0" w:line="240" w:lineRule="auto"/>
        <w:contextualSpacing/>
        <w:rPr>
          <w:szCs w:val="22"/>
        </w:rPr>
      </w:pPr>
    </w:p>
    <w:p w:rsidR="00B51FBA" w:rsidRPr="00B51FBA" w:rsidRDefault="00B51FBA" w:rsidP="00B51FBA">
      <w:pPr>
        <w:spacing w:before="0" w:after="0" w:line="240" w:lineRule="auto"/>
        <w:contextualSpacing/>
        <w:rPr>
          <w:szCs w:val="22"/>
        </w:rPr>
      </w:pPr>
      <w:r w:rsidRPr="00B51FBA">
        <w:rPr>
          <w:szCs w:val="22"/>
        </w:rPr>
        <w:t>CESR applications focus on evidence from the six years prior to the application, so that the GMC and Royal College assessors can be assured that the applicant is fully competent in all curricula requirements at the point that they are entered onto the Specialist Register.</w:t>
      </w:r>
    </w:p>
    <w:p w:rsidR="00B51FBA" w:rsidRPr="00B51FBA" w:rsidRDefault="00B51FBA" w:rsidP="00B51FBA">
      <w:pPr>
        <w:spacing w:before="0" w:after="0" w:line="240" w:lineRule="auto"/>
        <w:contextualSpacing/>
        <w:rPr>
          <w:szCs w:val="22"/>
        </w:rPr>
      </w:pPr>
    </w:p>
    <w:p w:rsidR="00B51FBA" w:rsidRPr="00B51FBA" w:rsidRDefault="00B51FBA" w:rsidP="00B51FBA">
      <w:pPr>
        <w:spacing w:before="0" w:after="0" w:line="240" w:lineRule="auto"/>
        <w:contextualSpacing/>
        <w:rPr>
          <w:rFonts w:cs="Arial"/>
          <w:szCs w:val="22"/>
        </w:rPr>
      </w:pPr>
      <w:r w:rsidRPr="00B51FBA">
        <w:rPr>
          <w:rFonts w:cs="Arial"/>
          <w:szCs w:val="22"/>
        </w:rPr>
        <w:t xml:space="preserve">Throughout your application you should refer to the </w:t>
      </w:r>
      <w:hyperlink r:id="rId10" w:history="1">
        <w:r w:rsidRPr="00B51FBA">
          <w:rPr>
            <w:rFonts w:cs="Arial"/>
            <w:color w:val="0000FF" w:themeColor="hyperlink"/>
            <w:szCs w:val="22"/>
            <w:u w:val="single"/>
          </w:rPr>
          <w:t>Specialty Specific Guidance</w:t>
        </w:r>
      </w:hyperlink>
      <w:r w:rsidRPr="00B51FBA">
        <w:rPr>
          <w:rFonts w:cs="Arial"/>
          <w:szCs w:val="22"/>
        </w:rPr>
        <w:t xml:space="preserve"> in your specialty (or the most relevant if applying in a non-CCT specialty). You should also refer to the relevant </w:t>
      </w:r>
      <w:hyperlink r:id="rId11" w:history="1">
        <w:r w:rsidRPr="00B51FBA">
          <w:rPr>
            <w:rFonts w:cs="Arial"/>
            <w:color w:val="0000FF" w:themeColor="hyperlink"/>
            <w:szCs w:val="22"/>
            <w:u w:val="single"/>
          </w:rPr>
          <w:t>CCT curriculum</w:t>
        </w:r>
      </w:hyperlink>
      <w:r w:rsidRPr="00B51FBA">
        <w:rPr>
          <w:rFonts w:cs="Arial"/>
          <w:szCs w:val="22"/>
        </w:rPr>
        <w:t xml:space="preserve">  and their accompanying document the </w:t>
      </w:r>
      <w:hyperlink r:id="rId12" w:history="1">
        <w:r w:rsidRPr="00B51FBA">
          <w:rPr>
            <w:rFonts w:cs="Arial"/>
            <w:color w:val="0000FF" w:themeColor="hyperlink"/>
            <w:szCs w:val="22"/>
            <w:u w:val="single"/>
          </w:rPr>
          <w:t>Certification Guidelines</w:t>
        </w:r>
      </w:hyperlink>
      <w:r w:rsidRPr="00B51FBA">
        <w:rPr>
          <w:rFonts w:cs="Arial"/>
          <w:szCs w:val="22"/>
        </w:rPr>
        <w:t xml:space="preserve">  in your specialty; as this is the standard that all CCT applicants will be measured against.</w:t>
      </w:r>
    </w:p>
    <w:p w:rsidR="00B51FBA" w:rsidRPr="00B51FBA" w:rsidRDefault="00B51FBA" w:rsidP="00B51FBA">
      <w:pPr>
        <w:spacing w:before="0" w:after="0" w:line="240" w:lineRule="auto"/>
        <w:contextualSpacing/>
        <w:rPr>
          <w:rFonts w:cs="Arial"/>
          <w:szCs w:val="22"/>
        </w:rPr>
      </w:pPr>
    </w:p>
    <w:p w:rsidR="00B51FBA" w:rsidRPr="00B51FBA" w:rsidRDefault="00B51FBA" w:rsidP="00B51FBA">
      <w:pPr>
        <w:pBdr>
          <w:top w:val="single" w:sz="24" w:space="0" w:color="DBE5F1"/>
          <w:left w:val="single" w:sz="24" w:space="0" w:color="DBE5F1"/>
          <w:bottom w:val="single" w:sz="24" w:space="0" w:color="DBE5F1"/>
          <w:right w:val="single" w:sz="24" w:space="0" w:color="DBE5F1"/>
        </w:pBdr>
        <w:shd w:val="clear" w:color="auto" w:fill="DBE5F1"/>
        <w:spacing w:before="0" w:after="0" w:line="240" w:lineRule="auto"/>
        <w:contextualSpacing/>
        <w:outlineLvl w:val="1"/>
        <w:rPr>
          <w:caps/>
          <w:spacing w:val="15"/>
          <w:szCs w:val="22"/>
        </w:rPr>
      </w:pPr>
      <w:bookmarkStart w:id="3" w:name="_Toc356200736"/>
      <w:r w:rsidRPr="00B51FBA">
        <w:rPr>
          <w:caps/>
          <w:spacing w:val="15"/>
          <w:szCs w:val="22"/>
        </w:rPr>
        <w:t xml:space="preserve">GMC </w:t>
      </w:r>
      <w:bookmarkEnd w:id="3"/>
      <w:r w:rsidRPr="00B51FBA">
        <w:rPr>
          <w:caps/>
          <w:spacing w:val="15"/>
          <w:szCs w:val="22"/>
        </w:rPr>
        <w:t>DOMAINS</w:t>
      </w:r>
    </w:p>
    <w:p w:rsidR="00B51FBA" w:rsidRPr="00B51FBA" w:rsidRDefault="00B51FBA" w:rsidP="00B51FBA">
      <w:pPr>
        <w:spacing w:before="0" w:after="0" w:line="240" w:lineRule="auto"/>
        <w:contextualSpacing/>
        <w:rPr>
          <w:szCs w:val="22"/>
        </w:rPr>
      </w:pPr>
    </w:p>
    <w:p w:rsidR="00B51FBA" w:rsidRPr="00B51FBA" w:rsidRDefault="00B51FBA" w:rsidP="00B51FBA">
      <w:pPr>
        <w:spacing w:before="0" w:after="0" w:line="240" w:lineRule="auto"/>
        <w:contextualSpacing/>
        <w:rPr>
          <w:rFonts w:cs="Arial"/>
          <w:szCs w:val="22"/>
        </w:rPr>
      </w:pPr>
      <w:r w:rsidRPr="00B51FBA">
        <w:rPr>
          <w:szCs w:val="22"/>
        </w:rPr>
        <w:t>The GMC break down the standard into four domains mirroring the headings of Good Medical Practice. W</w:t>
      </w:r>
      <w:r w:rsidRPr="00B51FBA">
        <w:rPr>
          <w:rFonts w:cs="Arial"/>
          <w:szCs w:val="22"/>
        </w:rPr>
        <w:t>e recommend that you allocate the evidence you provide with your application in the following way:</w:t>
      </w:r>
    </w:p>
    <w:p w:rsidR="00B51FBA" w:rsidRPr="00B51FBA" w:rsidRDefault="00B51FBA" w:rsidP="00B51FBA">
      <w:pPr>
        <w:spacing w:before="0" w:after="0" w:line="240" w:lineRule="auto"/>
        <w:contextualSpacing/>
        <w:rPr>
          <w:szCs w:val="22"/>
        </w:rPr>
      </w:pPr>
    </w:p>
    <w:p w:rsidR="00B51FBA" w:rsidRPr="00B51FBA" w:rsidRDefault="00B51FBA" w:rsidP="00B51FBA">
      <w:pPr>
        <w:numPr>
          <w:ilvl w:val="0"/>
          <w:numId w:val="1"/>
        </w:numPr>
        <w:spacing w:before="0" w:after="0" w:line="240" w:lineRule="auto"/>
        <w:contextualSpacing/>
        <w:rPr>
          <w:szCs w:val="22"/>
        </w:rPr>
      </w:pPr>
      <w:r w:rsidRPr="00B51FBA">
        <w:rPr>
          <w:szCs w:val="22"/>
        </w:rPr>
        <w:t>Domain 1: Knowledge, Skills and Performance - 75%</w:t>
      </w:r>
    </w:p>
    <w:p w:rsidR="00B51FBA" w:rsidRPr="00B51FBA" w:rsidRDefault="00B51FBA" w:rsidP="00B51FBA">
      <w:pPr>
        <w:numPr>
          <w:ilvl w:val="0"/>
          <w:numId w:val="1"/>
        </w:numPr>
        <w:spacing w:before="0" w:after="0" w:line="240" w:lineRule="auto"/>
        <w:contextualSpacing/>
        <w:rPr>
          <w:szCs w:val="22"/>
        </w:rPr>
      </w:pPr>
      <w:r w:rsidRPr="00B51FBA">
        <w:rPr>
          <w:szCs w:val="22"/>
        </w:rPr>
        <w:t>Domain 2: Safety and Quality - 20%</w:t>
      </w:r>
    </w:p>
    <w:p w:rsidR="00B51FBA" w:rsidRPr="00B51FBA" w:rsidRDefault="00B51FBA" w:rsidP="00B51FBA">
      <w:pPr>
        <w:numPr>
          <w:ilvl w:val="0"/>
          <w:numId w:val="1"/>
        </w:numPr>
        <w:spacing w:before="0" w:after="0" w:line="240" w:lineRule="auto"/>
        <w:contextualSpacing/>
        <w:rPr>
          <w:szCs w:val="22"/>
        </w:rPr>
      </w:pPr>
      <w:r w:rsidRPr="00B51FBA">
        <w:rPr>
          <w:szCs w:val="22"/>
        </w:rPr>
        <w:t>Domain 3: Communication, Partnership and Teamwork - 5% (combined for both domains 3 &amp; 4)</w:t>
      </w:r>
    </w:p>
    <w:p w:rsidR="00B51FBA" w:rsidRPr="00B51FBA" w:rsidRDefault="00B51FBA" w:rsidP="00B51FBA">
      <w:pPr>
        <w:numPr>
          <w:ilvl w:val="0"/>
          <w:numId w:val="1"/>
        </w:numPr>
        <w:spacing w:before="0" w:after="0" w:line="240" w:lineRule="auto"/>
        <w:contextualSpacing/>
        <w:rPr>
          <w:szCs w:val="22"/>
        </w:rPr>
      </w:pPr>
      <w:r w:rsidRPr="00B51FBA">
        <w:rPr>
          <w:szCs w:val="22"/>
        </w:rPr>
        <w:t>Domain 4: Maintaining Trust - 5% (combined for both domains 3 &amp; 4)</w:t>
      </w:r>
    </w:p>
    <w:p w:rsidR="00B51FBA" w:rsidRPr="00B51FBA" w:rsidRDefault="00B51FBA" w:rsidP="00B51FBA">
      <w:pPr>
        <w:spacing w:before="0" w:after="0" w:line="240" w:lineRule="auto"/>
        <w:contextualSpacing/>
        <w:rPr>
          <w:rFonts w:cs="Arial"/>
          <w:szCs w:val="22"/>
        </w:rPr>
      </w:pPr>
    </w:p>
    <w:p w:rsidR="00B51FBA" w:rsidRPr="00B51FBA" w:rsidRDefault="00B51FBA" w:rsidP="00B51FBA">
      <w:pPr>
        <w:spacing w:before="0" w:after="0" w:line="240" w:lineRule="auto"/>
        <w:contextualSpacing/>
        <w:rPr>
          <w:szCs w:val="22"/>
        </w:rPr>
      </w:pPr>
      <w:r w:rsidRPr="00B51FBA">
        <w:rPr>
          <w:rFonts w:cs="Arial"/>
          <w:szCs w:val="22"/>
        </w:rPr>
        <w:t>It is important to note that you will not be able to compensate for shortfalls in your evidence of training and experience in a particular area of the curriculum by providing extra evidence in other areas</w:t>
      </w:r>
      <w:r w:rsidRPr="00B51FBA">
        <w:rPr>
          <w:szCs w:val="22"/>
        </w:rPr>
        <w:t>.</w:t>
      </w:r>
    </w:p>
    <w:p w:rsidR="00B51FBA" w:rsidRPr="00B51FBA" w:rsidRDefault="00B51FBA" w:rsidP="00B51FBA">
      <w:pPr>
        <w:spacing w:before="0" w:after="0" w:line="240" w:lineRule="auto"/>
        <w:contextualSpacing/>
        <w:rPr>
          <w:szCs w:val="22"/>
        </w:rPr>
      </w:pPr>
    </w:p>
    <w:p w:rsidR="00B51FBA" w:rsidRPr="00B51FBA" w:rsidRDefault="00B51FBA" w:rsidP="00B51FBA">
      <w:pPr>
        <w:pBdr>
          <w:top w:val="single" w:sz="24" w:space="0" w:color="DBE5F1"/>
          <w:left w:val="single" w:sz="24" w:space="0" w:color="DBE5F1"/>
          <w:bottom w:val="single" w:sz="24" w:space="0" w:color="DBE5F1"/>
          <w:right w:val="single" w:sz="24" w:space="0" w:color="DBE5F1"/>
        </w:pBdr>
        <w:shd w:val="clear" w:color="auto" w:fill="DBE5F1"/>
        <w:spacing w:before="0" w:after="0" w:line="240" w:lineRule="auto"/>
        <w:contextualSpacing/>
        <w:outlineLvl w:val="1"/>
        <w:rPr>
          <w:rFonts w:cs="Arial"/>
          <w:caps/>
          <w:spacing w:val="15"/>
          <w:szCs w:val="22"/>
        </w:rPr>
      </w:pPr>
      <w:r w:rsidRPr="00B51FBA">
        <w:rPr>
          <w:rFonts w:cs="Arial"/>
          <w:caps/>
          <w:spacing w:val="15"/>
          <w:szCs w:val="22"/>
        </w:rPr>
        <w:t>Gathering your evidence</w:t>
      </w:r>
    </w:p>
    <w:p w:rsidR="00B51FBA" w:rsidRPr="00B51FBA" w:rsidRDefault="00B51FBA" w:rsidP="00B51FBA">
      <w:pPr>
        <w:spacing w:before="0" w:after="0" w:line="240" w:lineRule="auto"/>
        <w:contextualSpacing/>
        <w:rPr>
          <w:rFonts w:eastAsia="Calibri" w:cs="Arial"/>
          <w:szCs w:val="22"/>
        </w:rPr>
      </w:pPr>
    </w:p>
    <w:p w:rsidR="00B51FBA" w:rsidRPr="00B51FBA" w:rsidRDefault="00B51FBA" w:rsidP="00B51FBA">
      <w:pPr>
        <w:spacing w:before="0" w:after="0" w:line="240" w:lineRule="auto"/>
        <w:contextualSpacing/>
        <w:rPr>
          <w:rFonts w:eastAsia="Calibri" w:cs="Arial"/>
          <w:szCs w:val="22"/>
        </w:rPr>
      </w:pPr>
      <w:r w:rsidRPr="00B51FBA">
        <w:rPr>
          <w:rFonts w:eastAsia="Calibri" w:cs="Arial"/>
          <w:szCs w:val="22"/>
        </w:rPr>
        <w:t>As CESR applications are currently a completely paper-based process, it is important to think about the evidence you present. We suggest that you should:</w:t>
      </w:r>
    </w:p>
    <w:p w:rsidR="00B51FBA" w:rsidRPr="00B51FBA" w:rsidRDefault="00B51FBA" w:rsidP="00B51FBA">
      <w:pPr>
        <w:spacing w:before="0" w:after="0" w:line="240" w:lineRule="auto"/>
        <w:contextualSpacing/>
        <w:rPr>
          <w:rFonts w:eastAsia="Calibri" w:cs="Arial"/>
          <w:szCs w:val="22"/>
        </w:rPr>
      </w:pPr>
    </w:p>
    <w:p w:rsidR="00B51FBA" w:rsidRPr="00B51FBA" w:rsidRDefault="00B51FBA" w:rsidP="00B51FBA">
      <w:pPr>
        <w:numPr>
          <w:ilvl w:val="0"/>
          <w:numId w:val="2"/>
        </w:numPr>
        <w:spacing w:before="0" w:after="0" w:line="240" w:lineRule="auto"/>
        <w:contextualSpacing/>
        <w:rPr>
          <w:rFonts w:eastAsia="Calibri" w:cs="Arial"/>
          <w:szCs w:val="22"/>
        </w:rPr>
      </w:pPr>
      <w:r w:rsidRPr="00B51FBA">
        <w:rPr>
          <w:rFonts w:eastAsia="Calibri" w:cs="Arial"/>
          <w:szCs w:val="22"/>
        </w:rPr>
        <w:t>Research/think about the types of evidence you will need and begin to gather your evidence well in advance of making your application.</w:t>
      </w:r>
    </w:p>
    <w:p w:rsidR="00B51FBA" w:rsidRPr="00B51FBA" w:rsidRDefault="00B51FBA" w:rsidP="00B51FBA">
      <w:pPr>
        <w:numPr>
          <w:ilvl w:val="0"/>
          <w:numId w:val="2"/>
        </w:numPr>
        <w:spacing w:before="0" w:after="0" w:line="240" w:lineRule="auto"/>
        <w:contextualSpacing/>
        <w:rPr>
          <w:rFonts w:eastAsia="Calibri" w:cs="Arial"/>
          <w:szCs w:val="22"/>
        </w:rPr>
      </w:pPr>
      <w:r w:rsidRPr="00B51FBA">
        <w:rPr>
          <w:rFonts w:eastAsia="Calibri" w:cs="Arial"/>
          <w:szCs w:val="22"/>
        </w:rPr>
        <w:t>Ensure that your evidence is current and of a high quality.</w:t>
      </w:r>
    </w:p>
    <w:p w:rsidR="00B51FBA" w:rsidRPr="00B51FBA" w:rsidRDefault="00B51FBA" w:rsidP="00B51FBA">
      <w:pPr>
        <w:numPr>
          <w:ilvl w:val="0"/>
          <w:numId w:val="2"/>
        </w:numPr>
        <w:spacing w:before="0" w:after="0" w:line="240" w:lineRule="auto"/>
        <w:contextualSpacing/>
        <w:rPr>
          <w:rFonts w:eastAsia="Calibri" w:cs="Arial"/>
          <w:szCs w:val="22"/>
        </w:rPr>
      </w:pPr>
      <w:r w:rsidRPr="00B51FBA">
        <w:rPr>
          <w:rFonts w:eastAsia="Calibri" w:cs="Arial"/>
          <w:szCs w:val="22"/>
        </w:rPr>
        <w:t>Be aware that you will be assessed against the curriculum in place at the time of your application. You should note any planned curriculum changes.</w:t>
      </w:r>
    </w:p>
    <w:p w:rsidR="00B51FBA" w:rsidRPr="00B51FBA" w:rsidRDefault="00B51FBA" w:rsidP="00B51FBA">
      <w:pPr>
        <w:numPr>
          <w:ilvl w:val="0"/>
          <w:numId w:val="2"/>
        </w:numPr>
        <w:spacing w:before="0" w:after="0" w:line="240" w:lineRule="auto"/>
        <w:contextualSpacing/>
        <w:rPr>
          <w:rFonts w:eastAsia="Calibri" w:cs="Arial"/>
          <w:szCs w:val="22"/>
        </w:rPr>
      </w:pPr>
      <w:r w:rsidRPr="00B51FBA">
        <w:rPr>
          <w:rFonts w:eastAsia="Calibri" w:cs="Arial"/>
          <w:szCs w:val="22"/>
        </w:rPr>
        <w:t>Ensure that the evidence you collect demonstrates your competence across the depth and breadth of the curriculum. Your practice may have become specialised and so you may need to consider taking a role that will expose you to the depth and breadth of the curriculum in your specialty.</w:t>
      </w:r>
    </w:p>
    <w:p w:rsidR="00B51FBA" w:rsidRPr="00B51FBA" w:rsidRDefault="00B51FBA" w:rsidP="00B51FBA">
      <w:pPr>
        <w:numPr>
          <w:ilvl w:val="0"/>
          <w:numId w:val="2"/>
        </w:numPr>
        <w:spacing w:before="0" w:after="0" w:line="240" w:lineRule="auto"/>
        <w:contextualSpacing/>
        <w:rPr>
          <w:rFonts w:eastAsia="Calibri" w:cs="Arial"/>
          <w:szCs w:val="22"/>
        </w:rPr>
      </w:pPr>
      <w:r w:rsidRPr="00B51FBA">
        <w:rPr>
          <w:rFonts w:eastAsia="Calibri" w:cs="Arial"/>
          <w:szCs w:val="22"/>
        </w:rPr>
        <w:t xml:space="preserve">Use the tools available to you that will make your application easier to assess. For example, use the </w:t>
      </w:r>
      <w:hyperlink r:id="rId13" w:history="1">
        <w:r w:rsidRPr="00B51FBA">
          <w:rPr>
            <w:rFonts w:eastAsia="Calibri" w:cs="Arial"/>
            <w:color w:val="0000FF" w:themeColor="hyperlink"/>
            <w:szCs w:val="22"/>
            <w:u w:val="single"/>
          </w:rPr>
          <w:t>Intercollegiate Surgical Curriculum Programme (ISCP)</w:t>
        </w:r>
      </w:hyperlink>
      <w:r w:rsidRPr="00B51FBA">
        <w:rPr>
          <w:rFonts w:eastAsia="Calibri" w:cs="Arial"/>
          <w:szCs w:val="22"/>
        </w:rPr>
        <w:t xml:space="preserve"> website</w:t>
      </w:r>
      <w:r w:rsidRPr="00B51FBA">
        <w:rPr>
          <w:rFonts w:cs="Arial"/>
          <w:i/>
          <w:iCs/>
          <w:color w:val="222222"/>
          <w:szCs w:val="22"/>
        </w:rPr>
        <w:t xml:space="preserve"> </w:t>
      </w:r>
      <w:r w:rsidRPr="00B51FBA">
        <w:rPr>
          <w:rFonts w:eastAsia="Calibri" w:cs="Arial"/>
          <w:szCs w:val="22"/>
        </w:rPr>
        <w:t xml:space="preserve">to record your workplace-based assessments (WPBAs) and the </w:t>
      </w:r>
      <w:hyperlink r:id="rId14" w:history="1">
        <w:r w:rsidRPr="00B51FBA">
          <w:rPr>
            <w:rFonts w:eastAsia="Calibri" w:cs="Arial"/>
            <w:color w:val="0000FF" w:themeColor="hyperlink"/>
            <w:szCs w:val="22"/>
            <w:u w:val="single"/>
          </w:rPr>
          <w:t>eLogbook</w:t>
        </w:r>
      </w:hyperlink>
      <w:r w:rsidRPr="00B51FBA">
        <w:rPr>
          <w:rFonts w:eastAsia="Calibri" w:cs="Arial"/>
          <w:szCs w:val="22"/>
        </w:rPr>
        <w:t xml:space="preserve"> format for your logbooks and consolidation reports.</w:t>
      </w:r>
    </w:p>
    <w:p w:rsidR="00B51FBA" w:rsidRPr="00B51FBA" w:rsidRDefault="00B51FBA" w:rsidP="00B51FBA">
      <w:pPr>
        <w:spacing w:before="0" w:after="0" w:line="240" w:lineRule="auto"/>
        <w:ind w:left="360"/>
        <w:contextualSpacing/>
        <w:rPr>
          <w:rFonts w:eastAsia="Calibri" w:cs="Arial"/>
          <w:szCs w:val="22"/>
        </w:rPr>
      </w:pPr>
    </w:p>
    <w:p w:rsidR="00B51FBA" w:rsidRPr="00B51FBA" w:rsidRDefault="00B51FBA" w:rsidP="00B51FBA">
      <w:pPr>
        <w:spacing w:before="0" w:after="0" w:line="240" w:lineRule="auto"/>
        <w:contextualSpacing/>
        <w:rPr>
          <w:rFonts w:eastAsia="Calibri" w:cs="Arial"/>
          <w:szCs w:val="22"/>
        </w:rPr>
      </w:pPr>
      <w:r w:rsidRPr="00B51FBA">
        <w:rPr>
          <w:rFonts w:eastAsia="Calibri" w:cs="Arial"/>
          <w:szCs w:val="22"/>
        </w:rPr>
        <w:t>You should also bear in mind that the GMC evaluation will focus on the last 6 years prior to the application.</w:t>
      </w:r>
    </w:p>
    <w:p w:rsidR="00B51FBA" w:rsidRPr="00B51FBA" w:rsidRDefault="00B51FBA" w:rsidP="00B51FBA">
      <w:pPr>
        <w:spacing w:before="0" w:after="0" w:line="240" w:lineRule="auto"/>
        <w:contextualSpacing/>
        <w:rPr>
          <w:rFonts w:eastAsia="Calibri" w:cs="Arial"/>
          <w:szCs w:val="22"/>
        </w:rPr>
      </w:pPr>
    </w:p>
    <w:p w:rsidR="00B51FBA" w:rsidRPr="00B51FBA" w:rsidRDefault="00B51FBA" w:rsidP="00B51FBA">
      <w:pPr>
        <w:pBdr>
          <w:top w:val="single" w:sz="24" w:space="0" w:color="DBE5F1"/>
          <w:left w:val="single" w:sz="24" w:space="0" w:color="DBE5F1"/>
          <w:bottom w:val="single" w:sz="24" w:space="0" w:color="DBE5F1"/>
          <w:right w:val="single" w:sz="24" w:space="0" w:color="DBE5F1"/>
        </w:pBdr>
        <w:shd w:val="clear" w:color="auto" w:fill="DBE5F1"/>
        <w:spacing w:before="0" w:after="0" w:line="240" w:lineRule="auto"/>
        <w:contextualSpacing/>
        <w:outlineLvl w:val="1"/>
        <w:rPr>
          <w:rFonts w:eastAsiaTheme="minorHAnsi" w:cstheme="minorBidi"/>
          <w:szCs w:val="22"/>
          <w:lang w:eastAsia="en-US"/>
        </w:rPr>
      </w:pPr>
      <w:r w:rsidRPr="00B51FBA">
        <w:rPr>
          <w:rFonts w:cs="Arial"/>
          <w:caps/>
          <w:spacing w:val="15"/>
          <w:szCs w:val="22"/>
          <w:lang w:eastAsia="en-US"/>
        </w:rPr>
        <w:t>Application Tips</w:t>
      </w:r>
    </w:p>
    <w:p w:rsidR="00B51FBA" w:rsidRPr="00B51FBA" w:rsidRDefault="00B51FBA" w:rsidP="00B51FBA">
      <w:pPr>
        <w:spacing w:before="0" w:after="0" w:line="240" w:lineRule="auto"/>
        <w:contextualSpacing/>
        <w:rPr>
          <w:rFonts w:eastAsiaTheme="minorHAnsi" w:cstheme="minorBidi"/>
          <w:szCs w:val="22"/>
          <w:lang w:eastAsia="en-US"/>
        </w:rPr>
      </w:pPr>
    </w:p>
    <w:p w:rsidR="00B51FBA" w:rsidRPr="00B51FBA" w:rsidRDefault="00B51FBA" w:rsidP="00B51FBA">
      <w:pPr>
        <w:spacing w:before="0" w:after="0" w:line="240" w:lineRule="auto"/>
        <w:contextualSpacing/>
        <w:rPr>
          <w:rFonts w:eastAsiaTheme="minorHAnsi" w:cstheme="minorBidi"/>
          <w:szCs w:val="22"/>
          <w:lang w:eastAsia="en-US"/>
        </w:rPr>
      </w:pPr>
      <w:r w:rsidRPr="00B51FBA">
        <w:rPr>
          <w:rFonts w:eastAsiaTheme="minorHAnsi" w:cstheme="minorBidi"/>
          <w:szCs w:val="22"/>
          <w:lang w:eastAsia="en-US"/>
        </w:rPr>
        <w:t>Before applying:</w:t>
      </w:r>
    </w:p>
    <w:p w:rsidR="00B51FBA" w:rsidRPr="00B51FBA" w:rsidRDefault="00B51FBA" w:rsidP="00B51FBA">
      <w:pPr>
        <w:spacing w:before="0" w:after="0" w:line="240" w:lineRule="auto"/>
        <w:contextualSpacing/>
        <w:rPr>
          <w:rFonts w:eastAsiaTheme="minorHAnsi" w:cstheme="minorBidi"/>
          <w:szCs w:val="22"/>
          <w:lang w:eastAsia="en-US"/>
        </w:rPr>
      </w:pPr>
    </w:p>
    <w:p w:rsidR="00B51FBA" w:rsidRPr="00B51FBA" w:rsidRDefault="00B51FBA" w:rsidP="00B51FBA">
      <w:pPr>
        <w:numPr>
          <w:ilvl w:val="0"/>
          <w:numId w:val="12"/>
        </w:numPr>
        <w:spacing w:before="0" w:after="0" w:line="240" w:lineRule="auto"/>
        <w:contextualSpacing/>
        <w:rPr>
          <w:rFonts w:eastAsiaTheme="minorHAnsi" w:cstheme="minorBidi"/>
          <w:szCs w:val="22"/>
          <w:lang w:eastAsia="en-US"/>
        </w:rPr>
      </w:pPr>
      <w:r w:rsidRPr="00B51FBA">
        <w:rPr>
          <w:rFonts w:eastAsiaTheme="minorHAnsi" w:cstheme="minorBidi"/>
          <w:szCs w:val="22"/>
          <w:lang w:eastAsia="en-US"/>
        </w:rPr>
        <w:t xml:space="preserve">Take time to read the </w:t>
      </w:r>
      <w:hyperlink r:id="rId15" w:history="1">
        <w:r w:rsidRPr="00B51FBA">
          <w:rPr>
            <w:rFonts w:eastAsiaTheme="minorHAnsi" w:cstheme="minorBidi"/>
            <w:color w:val="0000FF" w:themeColor="hyperlink"/>
            <w:szCs w:val="22"/>
            <w:u w:val="single"/>
            <w:lang w:eastAsia="en-US"/>
          </w:rPr>
          <w:t>GMC guidance</w:t>
        </w:r>
      </w:hyperlink>
      <w:r w:rsidRPr="00B51FBA">
        <w:rPr>
          <w:rFonts w:eastAsiaTheme="minorHAnsi" w:cstheme="minorBidi"/>
          <w:szCs w:val="22"/>
          <w:lang w:eastAsia="en-US"/>
        </w:rPr>
        <w:t xml:space="preserve"> </w:t>
      </w:r>
      <w:hyperlink r:id="rId16" w:tooltip="GMC Guidance" w:history="1">
        <w:r w:rsidRPr="00B51FBA">
          <w:rPr>
            <w:rFonts w:eastAsiaTheme="minorHAnsi" w:cstheme="minorBidi"/>
            <w:color w:val="0000FF" w:themeColor="hyperlink"/>
            <w:szCs w:val="22"/>
            <w:u w:val="single"/>
            <w:lang w:eastAsia="en-US"/>
          </w:rPr>
          <w:t>https://www.gmc-uk.org/registration-and-licensing/join-the-register/registration-applications/cesr-cegpr-application-process</w:t>
        </w:r>
      </w:hyperlink>
      <w:r w:rsidRPr="00B51FBA">
        <w:rPr>
          <w:rFonts w:eastAsiaTheme="minorHAnsi" w:cstheme="minorBidi"/>
          <w:szCs w:val="22"/>
          <w:lang w:eastAsia="en-US"/>
        </w:rPr>
        <w:t xml:space="preserve"> in particular the </w:t>
      </w:r>
      <w:hyperlink r:id="rId17" w:history="1">
        <w:r w:rsidRPr="00B51FBA">
          <w:rPr>
            <w:rFonts w:cs="Arial"/>
            <w:color w:val="0000FF" w:themeColor="hyperlink"/>
            <w:szCs w:val="22"/>
            <w:u w:val="single"/>
          </w:rPr>
          <w:t>Specialty Specific Guidance</w:t>
        </w:r>
      </w:hyperlink>
      <w:r w:rsidRPr="00B51FBA">
        <w:rPr>
          <w:rFonts w:eastAsiaTheme="minorHAnsi" w:cstheme="minorBidi"/>
          <w:szCs w:val="22"/>
          <w:lang w:eastAsia="en-US"/>
        </w:rPr>
        <w:t xml:space="preserve"> as the GMC application form is based on this.</w:t>
      </w:r>
    </w:p>
    <w:p w:rsidR="00B51FBA" w:rsidRPr="00B51FBA" w:rsidRDefault="00B51FBA" w:rsidP="00B51FBA">
      <w:pPr>
        <w:numPr>
          <w:ilvl w:val="0"/>
          <w:numId w:val="10"/>
        </w:numPr>
        <w:spacing w:before="0" w:after="0" w:line="240" w:lineRule="auto"/>
        <w:contextualSpacing/>
        <w:rPr>
          <w:rFonts w:eastAsiaTheme="minorHAnsi" w:cstheme="minorBidi"/>
          <w:szCs w:val="22"/>
          <w:lang w:eastAsia="en-US"/>
        </w:rPr>
      </w:pPr>
      <w:r w:rsidRPr="00B51FBA">
        <w:rPr>
          <w:rFonts w:eastAsiaTheme="minorHAnsi" w:cstheme="minorBidi"/>
          <w:szCs w:val="22"/>
          <w:lang w:eastAsia="en-US"/>
        </w:rPr>
        <w:t xml:space="preserve">Remember to refer to the  </w:t>
      </w:r>
      <w:hyperlink r:id="rId18" w:history="1">
        <w:r w:rsidRPr="00B51FBA">
          <w:rPr>
            <w:rFonts w:eastAsiaTheme="minorHAnsi" w:cstheme="minorBidi"/>
            <w:color w:val="0000FF" w:themeColor="hyperlink"/>
            <w:szCs w:val="22"/>
            <w:u w:val="single"/>
            <w:lang w:eastAsia="en-US"/>
          </w:rPr>
          <w:t>CCT Curriculum</w:t>
        </w:r>
      </w:hyperlink>
      <w:r w:rsidRPr="00B51FBA">
        <w:t xml:space="preserve"> and  </w:t>
      </w:r>
      <w:r w:rsidRPr="00B51FBA">
        <w:rPr>
          <w:rFonts w:eastAsiaTheme="minorHAnsi" w:cstheme="minorBidi"/>
          <w:color w:val="0000FF" w:themeColor="hyperlink"/>
          <w:szCs w:val="22"/>
          <w:u w:val="single"/>
          <w:lang w:eastAsia="en-US"/>
        </w:rPr>
        <w:t>Certification Guidelines</w:t>
      </w:r>
      <w:r w:rsidRPr="00B51FBA">
        <w:rPr>
          <w:rFonts w:eastAsiaTheme="minorHAnsi" w:cstheme="minorBidi"/>
          <w:szCs w:val="22"/>
          <w:lang w:eastAsia="en-US"/>
        </w:rPr>
        <w:t xml:space="preserve"> in place at the time you make your application,</w:t>
      </w:r>
    </w:p>
    <w:p w:rsidR="00B51FBA" w:rsidRPr="00B51FBA" w:rsidRDefault="00B51FBA" w:rsidP="00B51FBA">
      <w:pPr>
        <w:numPr>
          <w:ilvl w:val="0"/>
          <w:numId w:val="10"/>
        </w:numPr>
        <w:spacing w:before="0" w:after="0" w:line="240" w:lineRule="auto"/>
        <w:contextualSpacing/>
        <w:rPr>
          <w:rFonts w:eastAsiaTheme="minorHAnsi" w:cstheme="minorBidi"/>
          <w:szCs w:val="22"/>
          <w:lang w:eastAsia="en-US"/>
        </w:rPr>
      </w:pPr>
      <w:r w:rsidRPr="00B51FBA">
        <w:rPr>
          <w:rFonts w:eastAsiaTheme="minorHAnsi" w:cstheme="minorBidi"/>
          <w:szCs w:val="22"/>
          <w:lang w:val="en-US" w:eastAsia="en-US"/>
        </w:rPr>
        <w:t>Find a ‘supervisor’ or ‘critical friend’.</w:t>
      </w:r>
    </w:p>
    <w:p w:rsidR="00B51FBA" w:rsidRPr="00B51FBA" w:rsidRDefault="00B51FBA" w:rsidP="00B51FBA">
      <w:pPr>
        <w:numPr>
          <w:ilvl w:val="0"/>
          <w:numId w:val="10"/>
        </w:numPr>
        <w:spacing w:before="0" w:after="0" w:line="240" w:lineRule="auto"/>
        <w:contextualSpacing/>
        <w:rPr>
          <w:rFonts w:eastAsiaTheme="minorHAnsi" w:cstheme="minorBidi"/>
          <w:szCs w:val="22"/>
          <w:lang w:eastAsia="en-US"/>
        </w:rPr>
      </w:pPr>
      <w:r w:rsidRPr="00B51FBA">
        <w:rPr>
          <w:rFonts w:eastAsiaTheme="minorHAnsi" w:cstheme="minorBidi"/>
          <w:szCs w:val="22"/>
          <w:lang w:val="en-US" w:eastAsia="en-US"/>
        </w:rPr>
        <w:t>Discuss your CESR application with them - be very clear/think hard about the evidence that you need; this could be part of a ‘learning agreement’.</w:t>
      </w:r>
    </w:p>
    <w:p w:rsidR="00B51FBA" w:rsidRPr="00B51FBA" w:rsidRDefault="00B51FBA" w:rsidP="00B51FBA">
      <w:pPr>
        <w:numPr>
          <w:ilvl w:val="0"/>
          <w:numId w:val="10"/>
        </w:numPr>
        <w:spacing w:before="0" w:after="0" w:line="240" w:lineRule="auto"/>
        <w:contextualSpacing/>
        <w:rPr>
          <w:rFonts w:eastAsiaTheme="minorHAnsi" w:cstheme="minorBidi"/>
          <w:szCs w:val="22"/>
          <w:lang w:eastAsia="en-US"/>
        </w:rPr>
      </w:pPr>
      <w:r w:rsidRPr="00B51FBA">
        <w:rPr>
          <w:rFonts w:eastAsiaTheme="minorHAnsi" w:cstheme="minorBidi"/>
          <w:szCs w:val="22"/>
          <w:lang w:eastAsia="en-US"/>
        </w:rPr>
        <w:t>Contact the CESR team at JCST - it will help if you think about what you want to ask before calling.</w:t>
      </w:r>
    </w:p>
    <w:p w:rsidR="00B51FBA" w:rsidRPr="00B51FBA" w:rsidRDefault="00B51FBA" w:rsidP="00B51FBA">
      <w:pPr>
        <w:spacing w:before="0" w:after="0" w:line="240" w:lineRule="auto"/>
        <w:ind w:left="360"/>
        <w:contextualSpacing/>
        <w:rPr>
          <w:rFonts w:eastAsiaTheme="minorHAnsi" w:cstheme="minorBidi"/>
          <w:szCs w:val="22"/>
          <w:lang w:eastAsia="en-US"/>
        </w:rPr>
      </w:pPr>
    </w:p>
    <w:p w:rsidR="00B51FBA" w:rsidRPr="00B51FBA" w:rsidRDefault="00B51FBA" w:rsidP="00B51FBA">
      <w:pPr>
        <w:spacing w:before="0" w:after="0" w:line="240" w:lineRule="auto"/>
        <w:contextualSpacing/>
        <w:rPr>
          <w:rFonts w:eastAsiaTheme="minorHAnsi" w:cstheme="minorBidi"/>
          <w:b/>
          <w:szCs w:val="22"/>
          <w:lang w:eastAsia="en-US"/>
        </w:rPr>
      </w:pPr>
      <w:r w:rsidRPr="00B51FBA">
        <w:rPr>
          <w:rFonts w:eastAsiaTheme="minorHAnsi" w:cstheme="minorBidi"/>
          <w:b/>
          <w:szCs w:val="22"/>
          <w:lang w:eastAsia="en-US"/>
        </w:rPr>
        <w:t>Note: JCST cannot do a pre-application assessment.</w:t>
      </w:r>
    </w:p>
    <w:p w:rsidR="00B51FBA" w:rsidRPr="00B51FBA" w:rsidRDefault="00B51FBA" w:rsidP="00B51FBA">
      <w:pPr>
        <w:spacing w:before="0" w:after="0" w:line="240" w:lineRule="auto"/>
        <w:ind w:left="360"/>
        <w:contextualSpacing/>
        <w:rPr>
          <w:rFonts w:eastAsiaTheme="minorHAnsi" w:cstheme="minorBidi"/>
          <w:szCs w:val="22"/>
          <w:lang w:eastAsia="en-US"/>
        </w:rPr>
      </w:pPr>
    </w:p>
    <w:p w:rsidR="00B51FBA" w:rsidRPr="00B51FBA" w:rsidRDefault="00B51FBA" w:rsidP="00B51FBA">
      <w:pPr>
        <w:numPr>
          <w:ilvl w:val="0"/>
          <w:numId w:val="28"/>
        </w:numPr>
        <w:spacing w:before="0" w:after="0" w:line="240" w:lineRule="auto"/>
        <w:contextualSpacing/>
        <w:rPr>
          <w:rFonts w:eastAsiaTheme="minorHAnsi" w:cstheme="minorBidi"/>
          <w:szCs w:val="22"/>
          <w:lang w:eastAsia="en-US"/>
        </w:rPr>
      </w:pPr>
      <w:r w:rsidRPr="00B51FBA">
        <w:rPr>
          <w:rFonts w:eastAsiaTheme="minorHAnsi" w:cstheme="minorBidi"/>
          <w:szCs w:val="22"/>
          <w:lang w:eastAsia="en-US"/>
        </w:rPr>
        <w:t>Throughout the application process, you should:</w:t>
      </w:r>
    </w:p>
    <w:p w:rsidR="00B51FBA" w:rsidRPr="00B51FBA" w:rsidRDefault="00B51FBA" w:rsidP="00B51FBA">
      <w:pPr>
        <w:numPr>
          <w:ilvl w:val="0"/>
          <w:numId w:val="28"/>
        </w:numPr>
        <w:spacing w:before="0" w:after="0" w:line="240" w:lineRule="auto"/>
        <w:contextualSpacing/>
        <w:rPr>
          <w:rFonts w:ascii="Calibri" w:eastAsia="Calibri" w:hAnsi="Calibri"/>
          <w:szCs w:val="22"/>
          <w:lang w:eastAsia="en-US"/>
        </w:rPr>
      </w:pPr>
      <w:r w:rsidRPr="00B51FBA">
        <w:rPr>
          <w:rFonts w:eastAsiaTheme="minorHAnsi" w:cstheme="minorBidi"/>
          <w:szCs w:val="22"/>
          <w:lang w:eastAsia="en-US"/>
        </w:rPr>
        <w:t xml:space="preserve">Anonymise your evidence appropriately; please refer to </w:t>
      </w:r>
      <w:hyperlink r:id="rId19" w:history="1">
        <w:r w:rsidRPr="00B51FBA">
          <w:rPr>
            <w:rFonts w:eastAsiaTheme="minorHAnsi" w:cstheme="minorBidi"/>
            <w:color w:val="0000FF" w:themeColor="hyperlink"/>
            <w:szCs w:val="22"/>
            <w:u w:val="single"/>
            <w:lang w:eastAsia="en-US"/>
          </w:rPr>
          <w:t>GMC How to Anonymise Evidence</w:t>
        </w:r>
      </w:hyperlink>
      <w:r w:rsidRPr="00B51FBA">
        <w:rPr>
          <w:rFonts w:ascii="Calibri" w:eastAsia="Calibri" w:hAnsi="Calibri"/>
          <w:szCs w:val="22"/>
          <w:lang w:eastAsia="en-US"/>
        </w:rPr>
        <w:t>.</w:t>
      </w:r>
    </w:p>
    <w:p w:rsidR="00B51FBA" w:rsidRPr="00B51FBA" w:rsidRDefault="00B51FBA" w:rsidP="00B51FBA">
      <w:pPr>
        <w:numPr>
          <w:ilvl w:val="0"/>
          <w:numId w:val="28"/>
        </w:numPr>
        <w:spacing w:before="0" w:after="0" w:line="240" w:lineRule="auto"/>
        <w:contextualSpacing/>
        <w:rPr>
          <w:rFonts w:ascii="Calibri" w:eastAsia="Calibri" w:hAnsi="Calibri"/>
          <w:szCs w:val="22"/>
          <w:lang w:eastAsia="en-US"/>
        </w:rPr>
      </w:pPr>
      <w:r w:rsidRPr="00B51FBA">
        <w:rPr>
          <w:rFonts w:eastAsiaTheme="minorHAnsi" w:cstheme="minorBidi"/>
          <w:szCs w:val="22"/>
          <w:lang w:eastAsia="en-US"/>
        </w:rPr>
        <w:t xml:space="preserve">Validate your evidence appropriately; please refer to the </w:t>
      </w:r>
      <w:hyperlink r:id="rId20" w:history="1">
        <w:r w:rsidRPr="00B51FBA">
          <w:rPr>
            <w:rFonts w:eastAsiaTheme="minorHAnsi" w:cstheme="minorBidi"/>
            <w:color w:val="0000FF" w:themeColor="hyperlink"/>
            <w:szCs w:val="22"/>
            <w:u w:val="single"/>
            <w:lang w:eastAsia="en-US"/>
          </w:rPr>
          <w:t>GMC Verification Guidance</w:t>
        </w:r>
      </w:hyperlink>
      <w:r w:rsidRPr="00B51FBA">
        <w:rPr>
          <w:rFonts w:eastAsiaTheme="minorHAnsi" w:cstheme="minorBidi"/>
          <w:color w:val="0000FF" w:themeColor="hyperlink"/>
          <w:szCs w:val="22"/>
          <w:u w:val="single"/>
          <w:lang w:eastAsia="en-US"/>
        </w:rPr>
        <w:t xml:space="preserve"> https://www.gmc-uk.org/registration-and-licensing/join-the-register/registration-applications/how-to-verify-evidence-for-specialist-and-gp-applications</w:t>
      </w:r>
      <w:r w:rsidRPr="00B51FBA">
        <w:rPr>
          <w:rFonts w:ascii="Calibri" w:eastAsia="Calibri" w:hAnsi="Calibri"/>
          <w:szCs w:val="22"/>
          <w:lang w:eastAsia="en-US"/>
        </w:rPr>
        <w:t>.</w:t>
      </w:r>
    </w:p>
    <w:p w:rsidR="00B51FBA" w:rsidRPr="00B51FBA" w:rsidRDefault="00B51FBA" w:rsidP="00B51FBA">
      <w:pPr>
        <w:numPr>
          <w:ilvl w:val="0"/>
          <w:numId w:val="28"/>
        </w:numPr>
        <w:spacing w:before="0" w:after="0" w:line="240" w:lineRule="auto"/>
        <w:contextualSpacing/>
        <w:rPr>
          <w:rFonts w:ascii="Calibri" w:eastAsia="Calibri" w:hAnsi="Calibri"/>
          <w:szCs w:val="22"/>
          <w:lang w:eastAsia="en-US"/>
        </w:rPr>
      </w:pPr>
      <w:r w:rsidRPr="00B51FBA">
        <w:rPr>
          <w:rFonts w:eastAsiaTheme="minorHAnsi" w:cs="Helvetica"/>
          <w:szCs w:val="22"/>
          <w:lang w:eastAsia="en-US"/>
        </w:rPr>
        <w:t xml:space="preserve">For any documents that are not in English, ensure these are translated appropriately; please refer to the </w:t>
      </w:r>
      <w:hyperlink r:id="rId21" w:history="1">
        <w:r w:rsidRPr="00B51FBA">
          <w:rPr>
            <w:rFonts w:eastAsiaTheme="minorHAnsi" w:cs="Helvetica"/>
            <w:color w:val="0000FF" w:themeColor="hyperlink"/>
            <w:szCs w:val="22"/>
            <w:u w:val="single"/>
            <w:lang w:eastAsia="en-US"/>
          </w:rPr>
          <w:t>GMC Translation Guidance</w:t>
        </w:r>
      </w:hyperlink>
      <w:r w:rsidRPr="00B51FBA">
        <w:rPr>
          <w:rFonts w:ascii="Calibri" w:eastAsia="Calibri" w:hAnsi="Calibri"/>
          <w:szCs w:val="22"/>
          <w:lang w:eastAsia="en-US"/>
        </w:rPr>
        <w:t>.</w:t>
      </w:r>
    </w:p>
    <w:p w:rsidR="00B51FBA" w:rsidRPr="00B51FBA" w:rsidRDefault="00B51FBA" w:rsidP="00B51FBA">
      <w:pPr>
        <w:numPr>
          <w:ilvl w:val="0"/>
          <w:numId w:val="28"/>
        </w:numPr>
        <w:spacing w:before="0" w:after="0" w:line="240" w:lineRule="auto"/>
        <w:contextualSpacing/>
        <w:rPr>
          <w:rFonts w:ascii="Calibri" w:eastAsia="Calibri" w:hAnsi="Calibri"/>
          <w:szCs w:val="22"/>
          <w:lang w:eastAsia="en-US"/>
        </w:rPr>
      </w:pPr>
      <w:r w:rsidRPr="00B51FBA">
        <w:rPr>
          <w:rFonts w:eastAsiaTheme="minorHAnsi" w:cs="Helvetica-Bold"/>
          <w:bCs/>
          <w:szCs w:val="22"/>
          <w:lang w:eastAsia="en-US"/>
        </w:rPr>
        <w:t>Select the right referees; see</w:t>
      </w:r>
      <w:r w:rsidRPr="00B51FBA">
        <w:rPr>
          <w:rFonts w:eastAsiaTheme="minorHAnsi" w:cs="Helvetica"/>
          <w:szCs w:val="22"/>
          <w:lang w:eastAsia="en-US"/>
        </w:rPr>
        <w:t xml:space="preserve"> the </w:t>
      </w:r>
      <w:hyperlink r:id="rId22" w:history="1">
        <w:r w:rsidRPr="00B51FBA">
          <w:rPr>
            <w:rFonts w:eastAsiaTheme="minorHAnsi" w:cs="Helvetica"/>
            <w:color w:val="0000FF" w:themeColor="hyperlink"/>
            <w:szCs w:val="22"/>
            <w:u w:val="single"/>
            <w:lang w:eastAsia="en-US"/>
          </w:rPr>
          <w:t>GMC Referee Guidance</w:t>
        </w:r>
      </w:hyperlink>
      <w:r w:rsidRPr="00B51FBA">
        <w:rPr>
          <w:rFonts w:ascii="Calibri" w:eastAsia="Calibri" w:hAnsi="Calibri"/>
          <w:szCs w:val="22"/>
          <w:lang w:eastAsia="en-US"/>
        </w:rPr>
        <w:t>.</w:t>
      </w:r>
    </w:p>
    <w:p w:rsidR="00B51FBA" w:rsidRPr="00B51FBA" w:rsidRDefault="00B51FBA" w:rsidP="00B51FBA">
      <w:pPr>
        <w:numPr>
          <w:ilvl w:val="0"/>
          <w:numId w:val="28"/>
        </w:numPr>
        <w:autoSpaceDE w:val="0"/>
        <w:autoSpaceDN w:val="0"/>
        <w:adjustRightInd w:val="0"/>
        <w:spacing w:before="0" w:after="0" w:line="240" w:lineRule="auto"/>
        <w:contextualSpacing/>
        <w:rPr>
          <w:rFonts w:eastAsiaTheme="minorHAnsi" w:cstheme="minorBidi"/>
          <w:szCs w:val="22"/>
          <w:lang w:eastAsia="en-US"/>
        </w:rPr>
      </w:pPr>
      <w:r w:rsidRPr="00B51FBA">
        <w:rPr>
          <w:rFonts w:eastAsiaTheme="minorHAnsi" w:cstheme="minorBidi"/>
          <w:szCs w:val="22"/>
          <w:lang w:eastAsia="en-US"/>
        </w:rPr>
        <w:t>Use the appropriate page orientation for your evidence.</w:t>
      </w:r>
    </w:p>
    <w:p w:rsidR="00B51FBA" w:rsidRPr="00B51FBA" w:rsidRDefault="00B51FBA" w:rsidP="00B51FBA">
      <w:pPr>
        <w:numPr>
          <w:ilvl w:val="0"/>
          <w:numId w:val="28"/>
        </w:numPr>
        <w:spacing w:before="0" w:after="0" w:line="240" w:lineRule="auto"/>
        <w:contextualSpacing/>
        <w:rPr>
          <w:rFonts w:eastAsiaTheme="minorHAnsi" w:cstheme="minorBidi"/>
          <w:szCs w:val="22"/>
          <w:lang w:eastAsia="en-US"/>
        </w:rPr>
      </w:pPr>
      <w:r w:rsidRPr="00B51FBA">
        <w:rPr>
          <w:rFonts w:eastAsiaTheme="minorHAnsi" w:cstheme="minorBidi"/>
          <w:szCs w:val="22"/>
          <w:lang w:eastAsia="en-US"/>
        </w:rPr>
        <w:t>Ensure all evidence is dated (eg. audit presentations/reports, research, teaching presentations, etc.) so the evaluators can assess your current competencies.</w:t>
      </w:r>
    </w:p>
    <w:p w:rsidR="00B51FBA" w:rsidRPr="00B51FBA" w:rsidRDefault="00B51FBA" w:rsidP="00B51FBA">
      <w:pPr>
        <w:numPr>
          <w:ilvl w:val="0"/>
          <w:numId w:val="28"/>
        </w:numPr>
        <w:spacing w:before="0" w:after="0" w:line="240" w:lineRule="auto"/>
        <w:contextualSpacing/>
        <w:rPr>
          <w:rFonts w:eastAsiaTheme="minorHAnsi" w:cstheme="minorBidi"/>
          <w:szCs w:val="22"/>
          <w:lang w:eastAsia="en-US"/>
        </w:rPr>
      </w:pPr>
      <w:r w:rsidRPr="00B51FBA">
        <w:rPr>
          <w:rFonts w:eastAsiaTheme="minorHAnsi" w:cstheme="minorBidi"/>
          <w:szCs w:val="22"/>
          <w:lang w:eastAsia="en-US"/>
        </w:rPr>
        <w:t>Ensure evidence is current, as assessors will look for evidence that not only have you gained competencies in the past, but that you are currently maintaining those competencies.</w:t>
      </w:r>
    </w:p>
    <w:p w:rsidR="00B51FBA" w:rsidRPr="00B51FBA" w:rsidRDefault="00B51FBA" w:rsidP="00B51FBA">
      <w:pPr>
        <w:numPr>
          <w:ilvl w:val="0"/>
          <w:numId w:val="28"/>
        </w:numPr>
        <w:autoSpaceDE w:val="0"/>
        <w:autoSpaceDN w:val="0"/>
        <w:adjustRightInd w:val="0"/>
        <w:spacing w:before="0" w:after="0" w:line="240" w:lineRule="auto"/>
        <w:contextualSpacing/>
        <w:rPr>
          <w:rFonts w:eastAsiaTheme="minorHAnsi" w:cs="Helvetica"/>
          <w:szCs w:val="22"/>
          <w:lang w:eastAsia="en-US"/>
        </w:rPr>
      </w:pPr>
      <w:r w:rsidRPr="00B51FBA">
        <w:rPr>
          <w:rFonts w:eastAsiaTheme="minorHAnsi" w:cs="Arial"/>
          <w:bCs/>
          <w:szCs w:val="22"/>
          <w:lang w:eastAsia="en-US"/>
        </w:rPr>
        <w:t xml:space="preserve">The CV you submit should be your most recent and it should be as up-to-date as possible. We suggest that you should not only ensure your work posts are accurate, but your CV should also reflect your most recent CPD courses, research publications/presentation, etc. </w:t>
      </w:r>
      <w:hyperlink r:id="rId23" w:history="1">
        <w:r w:rsidRPr="00B51FBA">
          <w:rPr>
            <w:rFonts w:eastAsiaTheme="minorHAnsi" w:cs="Arial"/>
            <w:bCs/>
            <w:color w:val="0000FF" w:themeColor="hyperlink"/>
            <w:szCs w:val="22"/>
            <w:u w:val="single"/>
            <w:lang w:eastAsia="en-US"/>
          </w:rPr>
          <w:t>GMC CV guidance</w:t>
        </w:r>
      </w:hyperlink>
      <w:r w:rsidRPr="00B51FBA">
        <w:rPr>
          <w:rFonts w:eastAsiaTheme="minorHAnsi" w:cs="Arial"/>
          <w:bCs/>
          <w:szCs w:val="22"/>
          <w:lang w:eastAsia="en-US"/>
        </w:rPr>
        <w:t xml:space="preserve"> is available.</w:t>
      </w:r>
    </w:p>
    <w:p w:rsidR="00B51FBA" w:rsidRPr="00B51FBA" w:rsidRDefault="00B51FBA" w:rsidP="00B51FBA">
      <w:pPr>
        <w:autoSpaceDE w:val="0"/>
        <w:autoSpaceDN w:val="0"/>
        <w:adjustRightInd w:val="0"/>
        <w:spacing w:before="0" w:after="0" w:line="240" w:lineRule="auto"/>
        <w:contextualSpacing/>
        <w:rPr>
          <w:rFonts w:eastAsiaTheme="minorHAnsi" w:cs="Helvetica"/>
          <w:szCs w:val="22"/>
          <w:lang w:eastAsia="en-US"/>
        </w:rPr>
      </w:pPr>
    </w:p>
    <w:p w:rsidR="00B51FBA" w:rsidRPr="00B51FBA" w:rsidRDefault="00B51FBA" w:rsidP="00B51FBA">
      <w:pPr>
        <w:pBdr>
          <w:top w:val="single" w:sz="24" w:space="0" w:color="4F81BD"/>
          <w:left w:val="single" w:sz="24" w:space="0" w:color="4F81BD"/>
          <w:bottom w:val="single" w:sz="24" w:space="0" w:color="4F81BD"/>
          <w:right w:val="single" w:sz="24" w:space="0" w:color="4F81BD"/>
        </w:pBdr>
        <w:shd w:val="clear" w:color="auto" w:fill="4F81BD"/>
        <w:spacing w:before="0" w:after="0" w:line="240" w:lineRule="auto"/>
        <w:contextualSpacing/>
        <w:outlineLvl w:val="0"/>
        <w:rPr>
          <w:b/>
          <w:bCs/>
          <w:caps/>
          <w:color w:val="FFFFFF"/>
          <w:spacing w:val="15"/>
          <w:szCs w:val="22"/>
        </w:rPr>
      </w:pPr>
      <w:bookmarkStart w:id="4" w:name="_Toc356200737"/>
      <w:r w:rsidRPr="00B51FBA">
        <w:rPr>
          <w:b/>
          <w:bCs/>
          <w:caps/>
          <w:color w:val="FFFFFF"/>
          <w:spacing w:val="15"/>
          <w:szCs w:val="22"/>
        </w:rPr>
        <w:t>Domain 1 - Knowledge, skills and performance</w:t>
      </w:r>
      <w:bookmarkEnd w:id="4"/>
    </w:p>
    <w:p w:rsidR="00B51FBA" w:rsidRPr="00B51FBA" w:rsidRDefault="00B51FBA" w:rsidP="00B51FBA">
      <w:pPr>
        <w:spacing w:before="0" w:after="0" w:line="240" w:lineRule="auto"/>
        <w:contextualSpacing/>
        <w:rPr>
          <w:szCs w:val="22"/>
        </w:rPr>
      </w:pPr>
    </w:p>
    <w:p w:rsidR="00B51FBA" w:rsidRPr="00B51FBA" w:rsidRDefault="00B51FBA" w:rsidP="00B51FBA">
      <w:pPr>
        <w:spacing w:before="0" w:after="0" w:line="240" w:lineRule="auto"/>
        <w:contextualSpacing/>
        <w:rPr>
          <w:szCs w:val="22"/>
        </w:rPr>
      </w:pPr>
      <w:r w:rsidRPr="00B51FBA">
        <w:rPr>
          <w:szCs w:val="22"/>
        </w:rPr>
        <w:t>According to the GMC, this domain carries approximately 75% weight of the complete evaluation. It includes:</w:t>
      </w:r>
    </w:p>
    <w:p w:rsidR="00B51FBA" w:rsidRPr="00B51FBA" w:rsidRDefault="00B51FBA" w:rsidP="00B51FBA">
      <w:pPr>
        <w:spacing w:before="0" w:after="0" w:line="240" w:lineRule="auto"/>
        <w:contextualSpacing/>
        <w:rPr>
          <w:szCs w:val="22"/>
        </w:rPr>
      </w:pPr>
    </w:p>
    <w:p w:rsidR="00B51FBA" w:rsidRPr="00B51FBA" w:rsidRDefault="00B51FBA" w:rsidP="00B51FBA">
      <w:pPr>
        <w:numPr>
          <w:ilvl w:val="0"/>
          <w:numId w:val="24"/>
        </w:numPr>
        <w:spacing w:before="0" w:after="0" w:line="240" w:lineRule="auto"/>
        <w:contextualSpacing/>
      </w:pPr>
      <w:r w:rsidRPr="00B51FBA">
        <w:t>Knowledge.</w:t>
      </w:r>
    </w:p>
    <w:p w:rsidR="00B51FBA" w:rsidRPr="00B51FBA" w:rsidRDefault="00B51FBA" w:rsidP="00B51FBA">
      <w:pPr>
        <w:numPr>
          <w:ilvl w:val="0"/>
          <w:numId w:val="24"/>
        </w:numPr>
        <w:spacing w:before="0" w:after="0" w:line="240" w:lineRule="auto"/>
        <w:contextualSpacing/>
      </w:pPr>
      <w:r w:rsidRPr="00B51FBA">
        <w:t>Skills and experience.</w:t>
      </w:r>
    </w:p>
    <w:p w:rsidR="00B51FBA" w:rsidRPr="00B51FBA" w:rsidRDefault="00B51FBA" w:rsidP="00B51FBA">
      <w:pPr>
        <w:numPr>
          <w:ilvl w:val="0"/>
          <w:numId w:val="24"/>
        </w:numPr>
        <w:spacing w:before="0" w:after="0" w:line="240" w:lineRule="auto"/>
        <w:contextualSpacing/>
      </w:pPr>
      <w:r w:rsidRPr="00B51FBA">
        <w:t>Research.</w:t>
      </w:r>
    </w:p>
    <w:p w:rsidR="00B51FBA" w:rsidRPr="00B51FBA" w:rsidRDefault="00B51FBA" w:rsidP="00B51FBA">
      <w:pPr>
        <w:numPr>
          <w:ilvl w:val="0"/>
          <w:numId w:val="24"/>
        </w:numPr>
        <w:spacing w:before="0" w:after="0" w:line="240" w:lineRule="auto"/>
        <w:contextualSpacing/>
      </w:pPr>
      <w:r w:rsidRPr="00B51FBA">
        <w:t>Continuing Professional Development.</w:t>
      </w:r>
    </w:p>
    <w:p w:rsidR="00B51FBA" w:rsidRPr="00B51FBA" w:rsidRDefault="00B51FBA" w:rsidP="00B51FBA">
      <w:pPr>
        <w:numPr>
          <w:ilvl w:val="0"/>
          <w:numId w:val="24"/>
        </w:numPr>
        <w:spacing w:before="0" w:after="0" w:line="240" w:lineRule="auto"/>
        <w:contextualSpacing/>
      </w:pPr>
      <w:r w:rsidRPr="00B51FBA">
        <w:t>Teaching, training, assessing and appraising.</w:t>
      </w:r>
    </w:p>
    <w:p w:rsidR="00B51FBA" w:rsidRPr="00B51FBA" w:rsidRDefault="00B51FBA" w:rsidP="00B51FBA">
      <w:pPr>
        <w:spacing w:before="0" w:after="0" w:line="240" w:lineRule="auto"/>
        <w:contextualSpacing/>
      </w:pPr>
    </w:p>
    <w:p w:rsidR="00B51FBA" w:rsidRPr="00B51FBA" w:rsidRDefault="00B51FBA" w:rsidP="00B51FBA">
      <w:pPr>
        <w:pBdr>
          <w:top w:val="single" w:sz="24" w:space="0" w:color="DBE5F1"/>
          <w:left w:val="single" w:sz="24" w:space="0" w:color="DBE5F1"/>
          <w:bottom w:val="single" w:sz="24" w:space="0" w:color="DBE5F1"/>
          <w:right w:val="single" w:sz="24" w:space="0" w:color="DBE5F1"/>
        </w:pBdr>
        <w:shd w:val="clear" w:color="auto" w:fill="DBE5F1"/>
        <w:spacing w:before="0" w:after="0" w:line="240" w:lineRule="auto"/>
        <w:contextualSpacing/>
        <w:outlineLvl w:val="1"/>
        <w:rPr>
          <w:rFonts w:cs="Arial"/>
          <w:caps/>
          <w:spacing w:val="15"/>
          <w:szCs w:val="22"/>
        </w:rPr>
      </w:pPr>
      <w:bookmarkStart w:id="5" w:name="_Toc356200745"/>
      <w:r w:rsidRPr="00B51FBA">
        <w:rPr>
          <w:rFonts w:cs="Arial"/>
          <w:caps/>
          <w:spacing w:val="15"/>
          <w:szCs w:val="22"/>
        </w:rPr>
        <w:t>KNOWLEDGE</w:t>
      </w:r>
      <w:bookmarkEnd w:id="5"/>
    </w:p>
    <w:p w:rsidR="00B51FBA" w:rsidRPr="00B51FBA" w:rsidRDefault="00B51FBA" w:rsidP="00B51FBA">
      <w:pPr>
        <w:spacing w:before="0" w:after="0" w:line="240" w:lineRule="auto"/>
        <w:contextualSpacing/>
        <w:rPr>
          <w:rFonts w:cs="Arial"/>
          <w:b/>
          <w:szCs w:val="22"/>
        </w:rPr>
      </w:pPr>
    </w:p>
    <w:p w:rsidR="00B51FBA" w:rsidRPr="00B51FBA" w:rsidRDefault="00B51FBA" w:rsidP="00B51FBA">
      <w:pPr>
        <w:spacing w:before="0" w:after="0" w:line="240" w:lineRule="auto"/>
        <w:contextualSpacing/>
        <w:rPr>
          <w:rFonts w:cs="Arial"/>
          <w:b/>
          <w:szCs w:val="22"/>
        </w:rPr>
      </w:pPr>
      <w:r w:rsidRPr="00B51FBA">
        <w:rPr>
          <w:rFonts w:cs="Arial"/>
          <w:b/>
          <w:szCs w:val="22"/>
        </w:rPr>
        <w:t>As an applicant, you will need to:</w:t>
      </w:r>
    </w:p>
    <w:p w:rsidR="00B51FBA" w:rsidRPr="00B51FBA" w:rsidRDefault="00B51FBA" w:rsidP="00B51FBA">
      <w:pPr>
        <w:spacing w:before="0" w:after="0" w:line="240" w:lineRule="auto"/>
        <w:contextualSpacing/>
        <w:rPr>
          <w:rFonts w:cs="Arial"/>
          <w:b/>
          <w:szCs w:val="22"/>
        </w:rPr>
      </w:pPr>
    </w:p>
    <w:p w:rsidR="00B51FBA" w:rsidRPr="00B51FBA" w:rsidRDefault="00B51FBA" w:rsidP="00B51FBA">
      <w:pPr>
        <w:numPr>
          <w:ilvl w:val="0"/>
          <w:numId w:val="3"/>
        </w:numPr>
        <w:spacing w:before="0" w:after="0" w:line="240" w:lineRule="auto"/>
        <w:contextualSpacing/>
        <w:rPr>
          <w:rFonts w:cs="Arial"/>
          <w:b/>
          <w:szCs w:val="22"/>
        </w:rPr>
      </w:pPr>
      <w:r w:rsidRPr="00B51FBA">
        <w:rPr>
          <w:rFonts w:cs="Arial"/>
          <w:b/>
          <w:szCs w:val="22"/>
        </w:rPr>
        <w:t>Demonstrate knowledge across the depth and breadth of the curriculum.</w:t>
      </w:r>
    </w:p>
    <w:p w:rsidR="00B51FBA" w:rsidRPr="00B51FBA" w:rsidRDefault="00B51FBA" w:rsidP="00B51FBA">
      <w:pPr>
        <w:spacing w:before="0" w:after="0" w:line="240" w:lineRule="auto"/>
        <w:contextualSpacing/>
        <w:rPr>
          <w:rFonts w:cs="Arial"/>
          <w:szCs w:val="22"/>
        </w:rPr>
      </w:pPr>
    </w:p>
    <w:p w:rsidR="00B51FBA" w:rsidRPr="00B51FBA" w:rsidRDefault="00B51FBA" w:rsidP="00B51FBA">
      <w:pPr>
        <w:spacing w:before="0" w:after="0" w:line="240" w:lineRule="auto"/>
        <w:contextualSpacing/>
        <w:rPr>
          <w:rFonts w:cs="Arial"/>
          <w:szCs w:val="22"/>
        </w:rPr>
      </w:pPr>
      <w:r w:rsidRPr="00B51FBA">
        <w:rPr>
          <w:rFonts w:cs="Arial"/>
          <w:szCs w:val="22"/>
        </w:rPr>
        <w:t xml:space="preserve">You will be measured against the standards of a CCT and the formal test of knowledge required for a CCT is </w:t>
      </w:r>
      <w:r w:rsidRPr="00B51FBA">
        <w:rPr>
          <w:rFonts w:cs="Arial"/>
          <w:color w:val="000000"/>
          <w:szCs w:val="22"/>
        </w:rPr>
        <w:t xml:space="preserve">the Intercollegiate Specialty Fellowship Exam (ICB Exam). </w:t>
      </w:r>
      <w:r w:rsidRPr="00B51FBA">
        <w:rPr>
          <w:rFonts w:cs="Arial"/>
          <w:szCs w:val="22"/>
        </w:rPr>
        <w:t>If you cannot demonstrate success in this examination in your specialty, other supporting evidence of your knowledge must be very strong indeed.</w:t>
      </w:r>
    </w:p>
    <w:p w:rsidR="00B51FBA" w:rsidRPr="00B51FBA" w:rsidRDefault="00B51FBA" w:rsidP="00B51FBA">
      <w:pPr>
        <w:spacing w:before="0" w:after="0" w:line="240" w:lineRule="auto"/>
        <w:contextualSpacing/>
        <w:rPr>
          <w:rFonts w:cs="Arial"/>
          <w:szCs w:val="22"/>
        </w:rPr>
      </w:pPr>
    </w:p>
    <w:p w:rsidR="00B51FBA" w:rsidRPr="00B51FBA" w:rsidRDefault="00B51FBA" w:rsidP="00B51FBA">
      <w:pPr>
        <w:spacing w:before="0" w:after="0" w:line="240" w:lineRule="auto"/>
        <w:contextualSpacing/>
        <w:rPr>
          <w:rFonts w:cs="Arial"/>
          <w:szCs w:val="22"/>
        </w:rPr>
      </w:pPr>
      <w:r w:rsidRPr="00B51FBA">
        <w:rPr>
          <w:rFonts w:cs="Arial"/>
          <w:szCs w:val="22"/>
        </w:rPr>
        <w:t>If you provide a portfolio of knowledge, you will need to map the evidence against the curriculum for that specialty. You will need to show how the individual elements of your portfolio combine to demonstrate equivalent knowledge across the whole curriculum. The onus is on you to provide this mapping exercise.</w:t>
      </w:r>
    </w:p>
    <w:p w:rsidR="00B51FBA" w:rsidRPr="00B51FBA" w:rsidRDefault="00B51FBA" w:rsidP="00B51FBA">
      <w:pPr>
        <w:spacing w:before="0" w:after="0" w:line="240" w:lineRule="auto"/>
        <w:contextualSpacing/>
        <w:rPr>
          <w:rFonts w:cs="Arial"/>
          <w:szCs w:val="22"/>
        </w:rPr>
      </w:pPr>
    </w:p>
    <w:p w:rsidR="00B51FBA" w:rsidRPr="00B51FBA" w:rsidRDefault="00B51FBA" w:rsidP="00B51FBA">
      <w:pPr>
        <w:spacing w:before="0" w:after="0" w:line="240" w:lineRule="auto"/>
        <w:contextualSpacing/>
        <w:rPr>
          <w:rFonts w:cs="Arial"/>
          <w:b/>
          <w:color w:val="000000"/>
          <w:szCs w:val="22"/>
        </w:rPr>
      </w:pPr>
      <w:r w:rsidRPr="00B51FBA">
        <w:rPr>
          <w:rFonts w:cs="Arial"/>
          <w:b/>
          <w:color w:val="000000"/>
          <w:szCs w:val="22"/>
        </w:rPr>
        <w:t>Evidence</w:t>
      </w:r>
    </w:p>
    <w:p w:rsidR="00B51FBA" w:rsidRPr="00B51FBA" w:rsidRDefault="00B51FBA" w:rsidP="00B51FBA">
      <w:pPr>
        <w:spacing w:before="0" w:after="0" w:line="240" w:lineRule="auto"/>
        <w:contextualSpacing/>
        <w:rPr>
          <w:rFonts w:cs="Arial"/>
          <w:color w:val="000000"/>
          <w:szCs w:val="22"/>
        </w:rPr>
      </w:pPr>
    </w:p>
    <w:p w:rsidR="00B51FBA" w:rsidRPr="00B51FBA" w:rsidRDefault="00B51FBA" w:rsidP="00B51FBA">
      <w:pPr>
        <w:spacing w:before="0" w:after="0" w:line="240" w:lineRule="auto"/>
        <w:contextualSpacing/>
        <w:rPr>
          <w:rFonts w:cs="Arial"/>
          <w:color w:val="000000"/>
          <w:szCs w:val="22"/>
        </w:rPr>
      </w:pPr>
      <w:r w:rsidRPr="00B51FBA">
        <w:rPr>
          <w:rFonts w:cs="Arial"/>
          <w:color w:val="000000"/>
          <w:szCs w:val="22"/>
        </w:rPr>
        <w:t>The following are examples of what you might include in a portfolio of evidence other than the ICB Exam to demonstrate your knowledge. As it is very unlikely that any one element on its own will do this, you should consider submitting a combination of elements:</w:t>
      </w:r>
    </w:p>
    <w:p w:rsidR="00B51FBA" w:rsidRPr="00B51FBA" w:rsidRDefault="00B51FBA" w:rsidP="00B51FBA">
      <w:pPr>
        <w:spacing w:before="0" w:after="0" w:line="240" w:lineRule="auto"/>
        <w:contextualSpacing/>
        <w:rPr>
          <w:rFonts w:cs="Arial"/>
          <w:color w:val="000000"/>
          <w:szCs w:val="22"/>
        </w:rPr>
      </w:pPr>
    </w:p>
    <w:p w:rsidR="00B51FBA" w:rsidRPr="00B51FBA" w:rsidRDefault="00B51FBA" w:rsidP="00B51FBA">
      <w:pPr>
        <w:numPr>
          <w:ilvl w:val="0"/>
          <w:numId w:val="15"/>
        </w:numPr>
        <w:spacing w:before="0" w:after="0" w:line="240" w:lineRule="auto"/>
        <w:contextualSpacing/>
        <w:rPr>
          <w:rFonts w:cs="Arial"/>
          <w:szCs w:val="22"/>
        </w:rPr>
      </w:pPr>
      <w:r w:rsidRPr="00B51FBA">
        <w:rPr>
          <w:rFonts w:cs="Arial"/>
          <w:szCs w:val="22"/>
        </w:rPr>
        <w:t>Other examinations or tests of knowledge including overseas qualifications. You will need to provide a certificate of success and you should supply the relevant syllabus/ curriculum and show what the qualification tests and how it tests. You will also need to provide information on standard setting, examiner selection, examiner training, and number of examiners, quality control, and validation of questions. You should provide this in a clear format and it needs to be the curriculum from when you undertook the qualification. It is unlikely that any qualification other than the ICB exam will show direct equivalence as no other qualification is templated directly against the CCT curricula. The European Boards examinations (eg. FEBU and FEBVS) do not appear to be equivalent on their own.</w:t>
      </w:r>
    </w:p>
    <w:p w:rsidR="00B51FBA" w:rsidRPr="00B51FBA" w:rsidRDefault="00B51FBA" w:rsidP="00B51FBA">
      <w:pPr>
        <w:numPr>
          <w:ilvl w:val="0"/>
          <w:numId w:val="15"/>
        </w:numPr>
        <w:spacing w:before="0" w:after="0" w:line="240" w:lineRule="auto"/>
        <w:contextualSpacing/>
        <w:rPr>
          <w:rFonts w:cs="Arial"/>
          <w:szCs w:val="22"/>
        </w:rPr>
      </w:pPr>
      <w:r w:rsidRPr="00B51FBA">
        <w:rPr>
          <w:rFonts w:cs="Arial"/>
          <w:szCs w:val="22"/>
        </w:rPr>
        <w:t>Post-graduate degree gained through research. You should include your original certificate or notarised copy.</w:t>
      </w:r>
      <w:r w:rsidRPr="00B51FBA">
        <w:rPr>
          <w:szCs w:val="22"/>
        </w:rPr>
        <w:t xml:space="preserve"> </w:t>
      </w:r>
      <w:r w:rsidRPr="00B51FBA">
        <w:rPr>
          <w:rFonts w:cs="Arial"/>
          <w:szCs w:val="22"/>
        </w:rPr>
        <w:t>This is unlikely on its own to show enough depth and breadth as research will be focussed on one area.</w:t>
      </w:r>
    </w:p>
    <w:p w:rsidR="00B51FBA" w:rsidRPr="00B51FBA" w:rsidRDefault="00B51FBA" w:rsidP="00B51FBA">
      <w:pPr>
        <w:numPr>
          <w:ilvl w:val="0"/>
          <w:numId w:val="15"/>
        </w:numPr>
        <w:spacing w:before="0" w:after="0" w:line="240" w:lineRule="auto"/>
        <w:contextualSpacing/>
        <w:rPr>
          <w:rFonts w:cs="Arial"/>
          <w:szCs w:val="22"/>
        </w:rPr>
      </w:pPr>
      <w:r w:rsidRPr="00B51FBA">
        <w:rPr>
          <w:rFonts w:cs="Arial"/>
          <w:szCs w:val="22"/>
        </w:rPr>
        <w:t>Peer-reviewed publications. You should include a copy of the complete text of each publication you wish to use to demonstrate knowledge equivalent to the ICB exam, detailing your involvement. The best evidence will be recent first-name publications in high-impact factor peer-review journals of work relating to knowledge normally achieved in the last year(s) of the CCT curriculum.</w:t>
      </w:r>
    </w:p>
    <w:p w:rsidR="00B51FBA" w:rsidRPr="00B51FBA" w:rsidRDefault="00B51FBA" w:rsidP="00B51FBA">
      <w:pPr>
        <w:numPr>
          <w:ilvl w:val="0"/>
          <w:numId w:val="15"/>
        </w:numPr>
        <w:spacing w:before="0" w:after="0" w:line="240" w:lineRule="auto"/>
        <w:contextualSpacing/>
        <w:rPr>
          <w:rFonts w:cs="Arial"/>
          <w:szCs w:val="22"/>
        </w:rPr>
      </w:pPr>
      <w:r w:rsidRPr="00B51FBA">
        <w:rPr>
          <w:rFonts w:cs="Arial"/>
          <w:szCs w:val="22"/>
        </w:rPr>
        <w:t>Presentations at national and international meetings and conferences. You should include a programme detailing the date and title of presentation, when and where presented, any feedback, and your role in the work. Include the slides used (with dates) for each presentation.</w:t>
      </w:r>
    </w:p>
    <w:p w:rsidR="00B51FBA" w:rsidRPr="00B51FBA" w:rsidRDefault="00B51FBA" w:rsidP="00B51FBA">
      <w:pPr>
        <w:spacing w:before="0" w:after="0" w:line="240" w:lineRule="auto"/>
        <w:contextualSpacing/>
        <w:rPr>
          <w:rFonts w:cs="Arial"/>
          <w:b/>
          <w:szCs w:val="22"/>
        </w:rPr>
      </w:pPr>
    </w:p>
    <w:p w:rsidR="00B51FBA" w:rsidRPr="00B51FBA" w:rsidRDefault="00B51FBA" w:rsidP="00B51FBA">
      <w:pPr>
        <w:spacing w:before="0" w:after="0" w:line="240" w:lineRule="auto"/>
        <w:contextualSpacing/>
        <w:rPr>
          <w:rFonts w:cs="Arial"/>
          <w:b/>
          <w:szCs w:val="22"/>
        </w:rPr>
      </w:pPr>
      <w:r w:rsidRPr="00B51FBA">
        <w:rPr>
          <w:rFonts w:cs="Arial"/>
          <w:b/>
          <w:szCs w:val="22"/>
        </w:rPr>
        <w:t>You must list any failed attempts at the FRCS (xx) where you have not subsequently been successful.</w:t>
      </w:r>
    </w:p>
    <w:p w:rsidR="00B51FBA" w:rsidRPr="00B51FBA" w:rsidRDefault="00B51FBA" w:rsidP="00B51FBA">
      <w:pPr>
        <w:spacing w:before="0" w:after="0" w:line="240" w:lineRule="auto"/>
        <w:contextualSpacing/>
        <w:rPr>
          <w:rFonts w:cs="Arial"/>
          <w:b/>
          <w:szCs w:val="22"/>
        </w:rPr>
      </w:pPr>
    </w:p>
    <w:p w:rsidR="00B51FBA" w:rsidRPr="00B51FBA" w:rsidRDefault="00B51FBA" w:rsidP="00B51FBA">
      <w:pPr>
        <w:pBdr>
          <w:top w:val="single" w:sz="24" w:space="0" w:color="DBE5F1"/>
          <w:left w:val="single" w:sz="24" w:space="0" w:color="DBE5F1"/>
          <w:bottom w:val="single" w:sz="24" w:space="0" w:color="DBE5F1"/>
          <w:right w:val="single" w:sz="24" w:space="0" w:color="DBE5F1"/>
        </w:pBdr>
        <w:shd w:val="clear" w:color="auto" w:fill="DBE5F1"/>
        <w:spacing w:before="0" w:after="0" w:line="240" w:lineRule="auto"/>
        <w:contextualSpacing/>
        <w:outlineLvl w:val="1"/>
        <w:rPr>
          <w:rFonts w:cs="Arial"/>
          <w:caps/>
          <w:spacing w:val="15"/>
          <w:szCs w:val="22"/>
        </w:rPr>
      </w:pPr>
      <w:r w:rsidRPr="00B51FBA">
        <w:rPr>
          <w:rFonts w:cs="Arial"/>
          <w:caps/>
          <w:spacing w:val="15"/>
          <w:szCs w:val="22"/>
        </w:rPr>
        <w:t>SKILLS AND EXPERIENCE</w:t>
      </w:r>
    </w:p>
    <w:p w:rsidR="00B51FBA" w:rsidRPr="00B51FBA" w:rsidRDefault="00B51FBA" w:rsidP="00B51FBA">
      <w:pPr>
        <w:spacing w:before="0" w:after="0" w:line="240" w:lineRule="auto"/>
        <w:contextualSpacing/>
        <w:rPr>
          <w:rFonts w:cs="Arial"/>
          <w:b/>
          <w:szCs w:val="22"/>
        </w:rPr>
      </w:pPr>
    </w:p>
    <w:p w:rsidR="00B51FBA" w:rsidRPr="00B51FBA" w:rsidRDefault="00B51FBA" w:rsidP="00B51FBA">
      <w:pPr>
        <w:spacing w:before="0" w:after="0" w:line="240" w:lineRule="auto"/>
        <w:contextualSpacing/>
        <w:rPr>
          <w:rFonts w:cs="Arial"/>
          <w:b/>
          <w:szCs w:val="22"/>
        </w:rPr>
      </w:pPr>
      <w:r w:rsidRPr="00B51FBA">
        <w:rPr>
          <w:rFonts w:cs="Arial"/>
          <w:b/>
          <w:szCs w:val="22"/>
        </w:rPr>
        <w:t>As an applicant, you will need to:</w:t>
      </w:r>
    </w:p>
    <w:p w:rsidR="00B51FBA" w:rsidRPr="00B51FBA" w:rsidRDefault="00B51FBA" w:rsidP="00B51FBA">
      <w:pPr>
        <w:spacing w:before="0" w:after="0" w:line="240" w:lineRule="auto"/>
        <w:contextualSpacing/>
        <w:rPr>
          <w:rFonts w:cs="Arial"/>
          <w:b/>
          <w:szCs w:val="22"/>
        </w:rPr>
      </w:pPr>
    </w:p>
    <w:p w:rsidR="00B51FBA" w:rsidRPr="00B51FBA" w:rsidRDefault="00B51FBA" w:rsidP="00B51FBA">
      <w:pPr>
        <w:numPr>
          <w:ilvl w:val="0"/>
          <w:numId w:val="3"/>
        </w:numPr>
        <w:spacing w:before="0" w:after="0" w:line="240" w:lineRule="auto"/>
        <w:contextualSpacing/>
        <w:rPr>
          <w:rFonts w:cs="Arial"/>
          <w:b/>
          <w:szCs w:val="22"/>
        </w:rPr>
      </w:pPr>
      <w:r w:rsidRPr="00B51FBA">
        <w:rPr>
          <w:rFonts w:cs="Arial"/>
          <w:b/>
          <w:szCs w:val="22"/>
        </w:rPr>
        <w:t>Demonstrate skills and experience across the depth and breadth of the curriculum.</w:t>
      </w:r>
    </w:p>
    <w:p w:rsidR="00B51FBA" w:rsidRPr="00B51FBA" w:rsidRDefault="00B51FBA" w:rsidP="00B51FBA">
      <w:pPr>
        <w:spacing w:before="0" w:after="0" w:line="240" w:lineRule="auto"/>
        <w:contextualSpacing/>
        <w:rPr>
          <w:rFonts w:cs="Arial"/>
          <w:szCs w:val="22"/>
        </w:rPr>
      </w:pPr>
    </w:p>
    <w:p w:rsidR="00B51FBA" w:rsidRPr="00B51FBA" w:rsidRDefault="00B51FBA" w:rsidP="00B51FBA">
      <w:pPr>
        <w:spacing w:before="0" w:after="0" w:line="240" w:lineRule="auto"/>
        <w:contextualSpacing/>
        <w:rPr>
          <w:rFonts w:cs="Arial"/>
          <w:szCs w:val="22"/>
        </w:rPr>
      </w:pPr>
      <w:r w:rsidRPr="00B51FBA">
        <w:rPr>
          <w:rFonts w:cs="Arial"/>
          <w:szCs w:val="22"/>
        </w:rPr>
        <w:t>You will be assessed against and need to show equivalence to the current CCT curriculum in your specialty. This means you will need to demonstrate currency along with an area of special interest for specialties where this is required. You must also show that you have retained competencies in the whole field of your specialty, equivalent to those a CCT-holder would show.</w:t>
      </w:r>
    </w:p>
    <w:p w:rsidR="00B51FBA" w:rsidRPr="00B51FBA" w:rsidRDefault="00B51FBA" w:rsidP="00B51FBA">
      <w:pPr>
        <w:spacing w:before="0" w:after="0" w:line="240" w:lineRule="auto"/>
        <w:contextualSpacing/>
        <w:rPr>
          <w:rFonts w:cs="Arial"/>
          <w:szCs w:val="22"/>
        </w:rPr>
      </w:pPr>
    </w:p>
    <w:p w:rsidR="00B51FBA" w:rsidRPr="00B51FBA" w:rsidRDefault="00B51FBA" w:rsidP="00B51FBA">
      <w:pPr>
        <w:spacing w:before="0" w:after="0" w:line="240" w:lineRule="auto"/>
        <w:contextualSpacing/>
        <w:rPr>
          <w:rFonts w:cs="Arial"/>
          <w:b/>
          <w:szCs w:val="22"/>
        </w:rPr>
      </w:pPr>
      <w:r w:rsidRPr="00B51FBA">
        <w:rPr>
          <w:rFonts w:cs="Arial"/>
          <w:b/>
          <w:szCs w:val="22"/>
        </w:rPr>
        <w:t>Evidence</w:t>
      </w:r>
    </w:p>
    <w:p w:rsidR="00B51FBA" w:rsidRPr="00B51FBA" w:rsidRDefault="00B51FBA" w:rsidP="00B51FBA">
      <w:pPr>
        <w:spacing w:before="0" w:after="0" w:line="240" w:lineRule="auto"/>
        <w:contextualSpacing/>
        <w:rPr>
          <w:rFonts w:cs="Arial"/>
          <w:i/>
          <w:szCs w:val="22"/>
        </w:rPr>
      </w:pPr>
    </w:p>
    <w:p w:rsidR="00B51FBA" w:rsidRPr="00B51FBA" w:rsidRDefault="00B51FBA" w:rsidP="00B51FBA">
      <w:pPr>
        <w:spacing w:before="0" w:after="0" w:line="240" w:lineRule="auto"/>
        <w:contextualSpacing/>
        <w:rPr>
          <w:rFonts w:cs="Arial"/>
          <w:i/>
          <w:szCs w:val="22"/>
        </w:rPr>
      </w:pPr>
      <w:r w:rsidRPr="00B51FBA">
        <w:rPr>
          <w:rFonts w:cs="Arial"/>
          <w:i/>
          <w:szCs w:val="22"/>
        </w:rPr>
        <w:t>Logbooks and consolidation sheets</w:t>
      </w:r>
    </w:p>
    <w:p w:rsidR="00B51FBA" w:rsidRPr="00B51FBA" w:rsidRDefault="00B51FBA" w:rsidP="00B51FBA">
      <w:pPr>
        <w:spacing w:before="0" w:after="0" w:line="240" w:lineRule="auto"/>
        <w:contextualSpacing/>
        <w:rPr>
          <w:rFonts w:cs="Arial"/>
          <w:szCs w:val="22"/>
        </w:rPr>
      </w:pPr>
    </w:p>
    <w:p w:rsidR="00B51FBA" w:rsidRPr="00B51FBA" w:rsidRDefault="00B51FBA" w:rsidP="00B51FBA">
      <w:pPr>
        <w:spacing w:before="0" w:after="0" w:line="240" w:lineRule="auto"/>
        <w:contextualSpacing/>
        <w:rPr>
          <w:rFonts w:cs="Arial"/>
          <w:szCs w:val="22"/>
        </w:rPr>
      </w:pPr>
      <w:r w:rsidRPr="00B51FBA">
        <w:rPr>
          <w:rFonts w:cs="Arial"/>
          <w:szCs w:val="22"/>
        </w:rPr>
        <w:t xml:space="preserve">The major evidence for this section is your logbooks and consolidation sheets. You should present your logbook in </w:t>
      </w:r>
      <w:hyperlink r:id="rId24" w:history="1">
        <w:r w:rsidRPr="00B51FBA">
          <w:rPr>
            <w:rFonts w:cs="Arial"/>
            <w:color w:val="0000FF" w:themeColor="hyperlink"/>
            <w:szCs w:val="22"/>
            <w:u w:val="single"/>
          </w:rPr>
          <w:t>eLogbook</w:t>
        </w:r>
      </w:hyperlink>
      <w:r w:rsidRPr="00B51FBA">
        <w:rPr>
          <w:rFonts w:cs="Arial"/>
          <w:szCs w:val="22"/>
        </w:rPr>
        <w:t xml:space="preserve"> format.</w:t>
      </w:r>
    </w:p>
    <w:p w:rsidR="00B51FBA" w:rsidRPr="00B51FBA" w:rsidRDefault="00B51FBA" w:rsidP="00B51FBA">
      <w:pPr>
        <w:spacing w:before="0" w:after="0" w:line="240" w:lineRule="auto"/>
        <w:contextualSpacing/>
        <w:rPr>
          <w:rFonts w:cs="Arial"/>
          <w:color w:val="0000FF"/>
          <w:szCs w:val="22"/>
          <w:u w:val="single"/>
        </w:rPr>
      </w:pPr>
    </w:p>
    <w:p w:rsidR="00B51FBA" w:rsidRPr="00B51FBA" w:rsidRDefault="00B51FBA" w:rsidP="00B51FBA">
      <w:pPr>
        <w:autoSpaceDE w:val="0"/>
        <w:autoSpaceDN w:val="0"/>
        <w:adjustRightInd w:val="0"/>
        <w:spacing w:before="0" w:after="0" w:line="240" w:lineRule="auto"/>
        <w:contextualSpacing/>
        <w:rPr>
          <w:rFonts w:eastAsiaTheme="minorHAnsi" w:cs="Tahoma"/>
          <w:szCs w:val="22"/>
          <w:lang w:eastAsia="en-US"/>
        </w:rPr>
      </w:pPr>
      <w:r w:rsidRPr="00B51FBA">
        <w:rPr>
          <w:rFonts w:eastAsiaTheme="minorHAnsi" w:cs="Tahoma"/>
          <w:szCs w:val="22"/>
          <w:lang w:eastAsia="en-US"/>
        </w:rPr>
        <w:t>Your logbook should provide:</w:t>
      </w:r>
    </w:p>
    <w:p w:rsidR="00B51FBA" w:rsidRPr="00B51FBA" w:rsidRDefault="00B51FBA" w:rsidP="00B51FBA">
      <w:pPr>
        <w:autoSpaceDE w:val="0"/>
        <w:autoSpaceDN w:val="0"/>
        <w:adjustRightInd w:val="0"/>
        <w:spacing w:before="0" w:after="0" w:line="240" w:lineRule="auto"/>
        <w:contextualSpacing/>
        <w:rPr>
          <w:rFonts w:eastAsiaTheme="minorHAnsi" w:cs="Tahoma"/>
          <w:szCs w:val="22"/>
          <w:lang w:eastAsia="en-US"/>
        </w:rPr>
      </w:pPr>
    </w:p>
    <w:p w:rsidR="00B51FBA" w:rsidRPr="00B51FBA" w:rsidRDefault="00B51FBA" w:rsidP="00B51FBA">
      <w:pPr>
        <w:numPr>
          <w:ilvl w:val="0"/>
          <w:numId w:val="3"/>
        </w:numPr>
        <w:spacing w:before="0" w:after="0" w:line="240" w:lineRule="auto"/>
        <w:contextualSpacing/>
      </w:pPr>
      <w:r w:rsidRPr="00B51FBA">
        <w:t>A complete picture of your surgical experience over the last 6 years.</w:t>
      </w:r>
    </w:p>
    <w:p w:rsidR="00B51FBA" w:rsidRPr="00B51FBA" w:rsidRDefault="00B51FBA" w:rsidP="00B51FBA">
      <w:pPr>
        <w:numPr>
          <w:ilvl w:val="0"/>
          <w:numId w:val="3"/>
        </w:numPr>
        <w:spacing w:before="0" w:after="0" w:line="240" w:lineRule="auto"/>
        <w:contextualSpacing/>
      </w:pPr>
      <w:r w:rsidRPr="00B51FBA">
        <w:t>The age and gender of the patient, the procedure name and date, whether the procedure was elective or emergency, your involvement (eg. assisting, you as the surgeon, assisted by a trainer), and the outcome/any complication.</w:t>
      </w:r>
    </w:p>
    <w:p w:rsidR="00B51FBA" w:rsidRPr="00B51FBA" w:rsidRDefault="00B51FBA" w:rsidP="00B51FBA">
      <w:pPr>
        <w:spacing w:before="0" w:after="0" w:line="240" w:lineRule="auto"/>
        <w:contextualSpacing/>
        <w:rPr>
          <w:rFonts w:cs="Arial"/>
          <w:szCs w:val="22"/>
        </w:rPr>
      </w:pPr>
      <w:r w:rsidRPr="00B51FBA">
        <w:rPr>
          <w:rFonts w:cs="Arial"/>
          <w:szCs w:val="22"/>
        </w:rPr>
        <w:t xml:space="preserve">. </w:t>
      </w:r>
    </w:p>
    <w:p w:rsidR="00B51FBA" w:rsidRPr="00B51FBA" w:rsidRDefault="00B51FBA" w:rsidP="00B51FBA">
      <w:pPr>
        <w:spacing w:before="0" w:after="0" w:line="240" w:lineRule="auto"/>
        <w:contextualSpacing/>
        <w:rPr>
          <w:rFonts w:cs="Arial"/>
          <w:szCs w:val="22"/>
        </w:rPr>
      </w:pPr>
      <w:r w:rsidRPr="00B51FBA">
        <w:rPr>
          <w:rFonts w:cs="Arial"/>
          <w:szCs w:val="22"/>
        </w:rPr>
        <w:t>You should provide consolidation sheet in the eLogbook format for the last 6 years by:</w:t>
      </w:r>
    </w:p>
    <w:p w:rsidR="00B51FBA" w:rsidRPr="00B51FBA" w:rsidRDefault="00B51FBA" w:rsidP="00B51FBA">
      <w:pPr>
        <w:spacing w:before="0" w:after="0" w:line="240" w:lineRule="auto"/>
        <w:contextualSpacing/>
        <w:rPr>
          <w:rFonts w:cs="Arial"/>
          <w:szCs w:val="22"/>
        </w:rPr>
      </w:pPr>
    </w:p>
    <w:p w:rsidR="00B51FBA" w:rsidRPr="00B51FBA" w:rsidRDefault="00B51FBA" w:rsidP="00B51FBA">
      <w:pPr>
        <w:numPr>
          <w:ilvl w:val="0"/>
          <w:numId w:val="26"/>
        </w:numPr>
        <w:spacing w:before="0" w:after="0" w:line="240" w:lineRule="auto"/>
        <w:contextualSpacing/>
        <w:rPr>
          <w:rFonts w:cs="Arial"/>
          <w:szCs w:val="22"/>
        </w:rPr>
      </w:pPr>
      <w:r w:rsidRPr="00B51FBA">
        <w:rPr>
          <w:rFonts w:cs="Arial"/>
          <w:szCs w:val="22"/>
        </w:rPr>
        <w:t>operation group; and</w:t>
      </w:r>
    </w:p>
    <w:p w:rsidR="00B51FBA" w:rsidRPr="00B51FBA" w:rsidRDefault="00B51FBA" w:rsidP="00B51FBA">
      <w:pPr>
        <w:numPr>
          <w:ilvl w:val="0"/>
          <w:numId w:val="26"/>
        </w:numPr>
        <w:spacing w:before="0" w:after="0" w:line="240" w:lineRule="auto"/>
        <w:contextualSpacing/>
        <w:rPr>
          <w:rFonts w:cs="Arial"/>
          <w:szCs w:val="22"/>
        </w:rPr>
      </w:pPr>
      <w:r w:rsidRPr="00B51FBA">
        <w:rPr>
          <w:rFonts w:cs="Arial"/>
          <w:szCs w:val="22"/>
        </w:rPr>
        <w:t>SAC indicative procedures.</w:t>
      </w:r>
    </w:p>
    <w:p w:rsidR="00B51FBA" w:rsidRPr="00B51FBA" w:rsidRDefault="00B51FBA" w:rsidP="00B51FBA">
      <w:pPr>
        <w:spacing w:before="0" w:after="0" w:line="240" w:lineRule="auto"/>
        <w:contextualSpacing/>
      </w:pPr>
    </w:p>
    <w:p w:rsidR="00B51FBA" w:rsidRPr="00B51FBA" w:rsidRDefault="00B51FBA" w:rsidP="00B51FBA">
      <w:pPr>
        <w:spacing w:before="0" w:after="0" w:line="240" w:lineRule="auto"/>
        <w:contextualSpacing/>
      </w:pPr>
      <w:r w:rsidRPr="00B51FBA">
        <w:t>The consolidation sheets need to show the dates between which the operations have been recorded. Each operation group must show the cumulative totals for each category, eg. assisting, you as the surgeon, assisted by a trainer.</w:t>
      </w:r>
    </w:p>
    <w:p w:rsidR="00B51FBA" w:rsidRPr="00B51FBA" w:rsidRDefault="00B51FBA" w:rsidP="00B51FBA">
      <w:pPr>
        <w:spacing w:before="0" w:after="0" w:line="240" w:lineRule="auto"/>
        <w:contextualSpacing/>
      </w:pPr>
    </w:p>
    <w:p w:rsidR="00B51FBA" w:rsidRPr="00B51FBA" w:rsidRDefault="00B51FBA" w:rsidP="00B51FBA">
      <w:pPr>
        <w:spacing w:before="0" w:after="0" w:line="240" w:lineRule="auto"/>
        <w:contextualSpacing/>
      </w:pPr>
      <w:r w:rsidRPr="00B51FBA">
        <w:t>If you do not provide consolidation sheets in this format, it may not be possible to perform a proper evaluation of your skills and experience.</w:t>
      </w:r>
    </w:p>
    <w:p w:rsidR="00B51FBA" w:rsidRPr="00B51FBA" w:rsidRDefault="00B51FBA" w:rsidP="00B51FBA">
      <w:pPr>
        <w:spacing w:before="0" w:after="0" w:line="240" w:lineRule="auto"/>
        <w:contextualSpacing/>
      </w:pPr>
    </w:p>
    <w:p w:rsidR="00B51FBA" w:rsidRPr="00B51FBA" w:rsidRDefault="00B51FBA" w:rsidP="00B51FBA">
      <w:pPr>
        <w:spacing w:before="0" w:after="0" w:line="240" w:lineRule="auto"/>
        <w:contextualSpacing/>
      </w:pPr>
      <w:r w:rsidRPr="00B51FBA">
        <w:t>The evaluators will be looking for evidence of your current competence and experience, which is why reports need to cover the last 6 years only. If you provide logbooks and consolidation sheets for longer, these should be in addition to and separate from the above.</w:t>
      </w:r>
    </w:p>
    <w:p w:rsidR="00B51FBA" w:rsidRPr="00B51FBA" w:rsidRDefault="00B51FBA" w:rsidP="00B51FBA">
      <w:pPr>
        <w:spacing w:before="0" w:after="0" w:line="240" w:lineRule="auto"/>
        <w:contextualSpacing/>
      </w:pPr>
    </w:p>
    <w:p w:rsidR="00B51FBA" w:rsidRPr="00B51FBA" w:rsidRDefault="00B51FBA" w:rsidP="00B51FBA">
      <w:pPr>
        <w:spacing w:before="0" w:after="0" w:line="240" w:lineRule="auto"/>
        <w:contextualSpacing/>
        <w:rPr>
          <w:rFonts w:cs="Arial"/>
          <w:szCs w:val="22"/>
        </w:rPr>
      </w:pPr>
      <w:r w:rsidRPr="00B51FBA">
        <w:rPr>
          <w:rFonts w:cs="Arial"/>
          <w:szCs w:val="22"/>
        </w:rPr>
        <w:t>Your logbooks and consolidation sheets must also be correctly verified. Please refer to GMC Verification Guidance for how.</w:t>
      </w:r>
    </w:p>
    <w:p w:rsidR="00B51FBA" w:rsidRPr="00B51FBA" w:rsidRDefault="00B51FBA" w:rsidP="00B51FBA">
      <w:pPr>
        <w:spacing w:before="0" w:after="0" w:line="240" w:lineRule="auto"/>
        <w:contextualSpacing/>
        <w:rPr>
          <w:rFonts w:cs="Arial"/>
          <w:szCs w:val="22"/>
        </w:rPr>
      </w:pPr>
    </w:p>
    <w:p w:rsidR="00B51FBA" w:rsidRPr="00B51FBA" w:rsidRDefault="00B51FBA" w:rsidP="00B51FBA">
      <w:pPr>
        <w:spacing w:before="0" w:after="0" w:line="240" w:lineRule="auto"/>
        <w:contextualSpacing/>
        <w:rPr>
          <w:rFonts w:cs="Arial"/>
          <w:i/>
          <w:szCs w:val="22"/>
        </w:rPr>
      </w:pPr>
      <w:r w:rsidRPr="00B51FBA">
        <w:rPr>
          <w:rFonts w:cs="Arial"/>
          <w:i/>
          <w:szCs w:val="22"/>
        </w:rPr>
        <w:t>Assessments</w:t>
      </w:r>
    </w:p>
    <w:p w:rsidR="00B51FBA" w:rsidRPr="00B51FBA" w:rsidRDefault="00B51FBA" w:rsidP="00B51FBA">
      <w:pPr>
        <w:spacing w:before="0" w:after="0" w:line="240" w:lineRule="auto"/>
        <w:contextualSpacing/>
        <w:rPr>
          <w:rFonts w:cs="Arial"/>
          <w:szCs w:val="22"/>
        </w:rPr>
      </w:pPr>
    </w:p>
    <w:p w:rsidR="00B51FBA" w:rsidRPr="00B51FBA" w:rsidRDefault="00B51FBA" w:rsidP="00B51FBA">
      <w:pPr>
        <w:spacing w:before="0" w:after="0" w:line="240" w:lineRule="auto"/>
        <w:contextualSpacing/>
        <w:rPr>
          <w:rFonts w:cs="Arial"/>
          <w:szCs w:val="22"/>
        </w:rPr>
      </w:pPr>
      <w:r w:rsidRPr="00B51FBA">
        <w:rPr>
          <w:rFonts w:cs="Arial"/>
          <w:szCs w:val="22"/>
        </w:rPr>
        <w:t xml:space="preserve">An important part of your evidence is being able to demonstrate how you perform. The way of doing this, as set out in the curriculum, is by work-based assessments (WBAs). The Intercollegiate Surgical Curriculum Programme (ISCP) has published guidance on </w:t>
      </w:r>
      <w:hyperlink r:id="rId25" w:history="1">
        <w:r w:rsidRPr="00B51FBA">
          <w:rPr>
            <w:rFonts w:cs="Arial"/>
            <w:color w:val="0000FF" w:themeColor="hyperlink"/>
            <w:szCs w:val="22"/>
            <w:u w:val="single"/>
          </w:rPr>
          <w:t>Good Practice</w:t>
        </w:r>
      </w:hyperlink>
      <w:r w:rsidRPr="00B51FBA">
        <w:rPr>
          <w:rFonts w:cs="Arial"/>
          <w:color w:val="0000FF" w:themeColor="hyperlink"/>
          <w:szCs w:val="22"/>
          <w:u w:val="single"/>
        </w:rPr>
        <w:t xml:space="preserve"> on the use of WBAs</w:t>
      </w:r>
      <w:r w:rsidRPr="00B51FBA">
        <w:rPr>
          <w:rFonts w:cs="Arial"/>
          <w:szCs w:val="22"/>
        </w:rPr>
        <w:t>.</w:t>
      </w:r>
    </w:p>
    <w:p w:rsidR="00B51FBA" w:rsidRPr="00B51FBA" w:rsidRDefault="00B51FBA" w:rsidP="00B51FBA">
      <w:pPr>
        <w:spacing w:before="0" w:after="0" w:line="240" w:lineRule="auto"/>
        <w:contextualSpacing/>
        <w:rPr>
          <w:rFonts w:cs="Arial"/>
          <w:color w:val="0000FF" w:themeColor="hyperlink"/>
          <w:szCs w:val="22"/>
          <w:u w:val="single"/>
        </w:rPr>
      </w:pPr>
    </w:p>
    <w:p w:rsidR="00B51FBA" w:rsidRPr="00B51FBA" w:rsidRDefault="00B51FBA" w:rsidP="00B51FBA">
      <w:pPr>
        <w:spacing w:before="0" w:after="0" w:line="240" w:lineRule="auto"/>
        <w:contextualSpacing/>
        <w:rPr>
          <w:rFonts w:cs="Arial"/>
          <w:szCs w:val="22"/>
        </w:rPr>
      </w:pPr>
      <w:r w:rsidRPr="00B51FBA">
        <w:rPr>
          <w:rFonts w:cs="Arial"/>
          <w:szCs w:val="22"/>
        </w:rPr>
        <w:t>The following is a list of types of WBAs:</w:t>
      </w:r>
    </w:p>
    <w:p w:rsidR="00B51FBA" w:rsidRPr="00B51FBA" w:rsidRDefault="00B51FBA" w:rsidP="00B51FBA">
      <w:pPr>
        <w:spacing w:before="0" w:after="0" w:line="240" w:lineRule="auto"/>
        <w:contextualSpacing/>
        <w:rPr>
          <w:rFonts w:cs="Arial"/>
          <w:szCs w:val="22"/>
        </w:rPr>
      </w:pPr>
    </w:p>
    <w:p w:rsidR="00B51FBA" w:rsidRPr="00B51FBA" w:rsidRDefault="00B51FBA" w:rsidP="00B51FBA">
      <w:pPr>
        <w:numPr>
          <w:ilvl w:val="0"/>
          <w:numId w:val="16"/>
        </w:numPr>
        <w:spacing w:before="0" w:after="0" w:line="240" w:lineRule="auto"/>
        <w:contextualSpacing/>
      </w:pPr>
      <w:r w:rsidRPr="00B51FBA">
        <w:t>Procedure-Based Assessment (PBA).</w:t>
      </w:r>
    </w:p>
    <w:p w:rsidR="00B51FBA" w:rsidRPr="00B51FBA" w:rsidRDefault="00B51FBA" w:rsidP="00B51FBA">
      <w:pPr>
        <w:numPr>
          <w:ilvl w:val="0"/>
          <w:numId w:val="16"/>
        </w:numPr>
        <w:spacing w:before="0" w:after="0" w:line="240" w:lineRule="auto"/>
        <w:contextualSpacing/>
      </w:pPr>
      <w:r w:rsidRPr="00B51FBA">
        <w:t>Case-Based Discussion (CBD).</w:t>
      </w:r>
    </w:p>
    <w:p w:rsidR="00B51FBA" w:rsidRPr="00B51FBA" w:rsidRDefault="00B51FBA" w:rsidP="00B51FBA">
      <w:pPr>
        <w:numPr>
          <w:ilvl w:val="0"/>
          <w:numId w:val="16"/>
        </w:numPr>
        <w:spacing w:before="0" w:after="0" w:line="240" w:lineRule="auto"/>
        <w:contextualSpacing/>
      </w:pPr>
      <w:r w:rsidRPr="00B51FBA">
        <w:t>Clinical Evaluation Exercise (CEX).</w:t>
      </w:r>
    </w:p>
    <w:p w:rsidR="00B51FBA" w:rsidRPr="00B51FBA" w:rsidRDefault="00B51FBA" w:rsidP="00B51FBA">
      <w:pPr>
        <w:numPr>
          <w:ilvl w:val="0"/>
          <w:numId w:val="16"/>
        </w:numPr>
        <w:spacing w:before="0" w:after="0" w:line="240" w:lineRule="auto"/>
        <w:contextualSpacing/>
      </w:pPr>
      <w:r w:rsidRPr="00B51FBA">
        <w:t>Direct Observation of Procedural Skills in Surgery (DOPS).</w:t>
      </w:r>
    </w:p>
    <w:p w:rsidR="00B51FBA" w:rsidRPr="00B51FBA" w:rsidRDefault="00B51FBA" w:rsidP="00B51FBA">
      <w:pPr>
        <w:spacing w:before="0" w:after="0" w:line="240" w:lineRule="auto"/>
        <w:contextualSpacing/>
      </w:pPr>
    </w:p>
    <w:p w:rsidR="00B51FBA" w:rsidRPr="00B51FBA" w:rsidRDefault="00B51FBA" w:rsidP="00B51FBA">
      <w:pPr>
        <w:spacing w:before="0" w:after="0" w:line="240" w:lineRule="auto"/>
        <w:contextualSpacing/>
      </w:pPr>
      <w:r w:rsidRPr="00B51FBA">
        <w:t>These are available for use by those who are not in training.</w:t>
      </w:r>
    </w:p>
    <w:p w:rsidR="00B51FBA" w:rsidRPr="00B51FBA" w:rsidRDefault="00B51FBA" w:rsidP="00B51FBA">
      <w:pPr>
        <w:spacing w:before="0" w:after="0" w:line="240" w:lineRule="auto"/>
        <w:ind w:left="360"/>
        <w:contextualSpacing/>
      </w:pPr>
    </w:p>
    <w:p w:rsidR="00B51FBA" w:rsidRPr="00B51FBA" w:rsidRDefault="00B51FBA" w:rsidP="00B51FBA">
      <w:pPr>
        <w:spacing w:before="0" w:after="0" w:line="240" w:lineRule="auto"/>
        <w:contextualSpacing/>
      </w:pPr>
      <w:r w:rsidRPr="00B51FBA">
        <w:t>You should provide WBAs, especially CBDs and PBAs, for the main topics and procedures across the full breadth of the curriculum .The curriculum contains key topics, index procedures and other operations to guide you in what to cover. The Guidelines for CCT for your specialty will give more details.</w:t>
      </w:r>
    </w:p>
    <w:p w:rsidR="00B51FBA" w:rsidRPr="00B51FBA" w:rsidRDefault="00B51FBA" w:rsidP="00B51FBA">
      <w:pPr>
        <w:spacing w:before="0" w:after="0" w:line="240" w:lineRule="auto"/>
        <w:contextualSpacing/>
      </w:pPr>
    </w:p>
    <w:p w:rsidR="00B51FBA" w:rsidRPr="00B51FBA" w:rsidRDefault="00B51FBA" w:rsidP="00B51FBA">
      <w:pPr>
        <w:spacing w:before="0" w:after="0" w:line="240" w:lineRule="auto"/>
        <w:contextualSpacing/>
        <w:rPr>
          <w:b/>
        </w:rPr>
      </w:pPr>
      <w:r w:rsidRPr="00B51FBA">
        <w:t xml:space="preserve">WBAs should be sufficiently frequent to be able to demonstrate progress and should be undertaken with different assessors in different settings on a variety of patients. </w:t>
      </w:r>
      <w:r w:rsidRPr="00B51FBA">
        <w:rPr>
          <w:b/>
        </w:rPr>
        <w:t>WBAs completed retrospectively will hold no weight.</w:t>
      </w:r>
    </w:p>
    <w:p w:rsidR="00B51FBA" w:rsidRPr="00B51FBA" w:rsidRDefault="00B51FBA" w:rsidP="00B51FBA">
      <w:pPr>
        <w:spacing w:before="0" w:after="0" w:line="240" w:lineRule="auto"/>
        <w:contextualSpacing/>
      </w:pPr>
    </w:p>
    <w:p w:rsidR="00B51FBA" w:rsidRPr="00B51FBA" w:rsidRDefault="00B51FBA" w:rsidP="00B51FBA">
      <w:pPr>
        <w:spacing w:before="0" w:after="0" w:line="240" w:lineRule="auto"/>
        <w:contextualSpacing/>
      </w:pPr>
      <w:r w:rsidRPr="00B51FBA">
        <w:t>It is very important that your WBAs are as meaningful as possible and therefore they should show evidence of feedback and guidance. They should include comments from your assessors and, where appropriate, demonstrate reflection by you. Block entries of ‘satisfactory’ are not acceptable.</w:t>
      </w:r>
    </w:p>
    <w:p w:rsidR="00B51FBA" w:rsidRPr="00B51FBA" w:rsidRDefault="00B51FBA" w:rsidP="00B51FBA">
      <w:pPr>
        <w:spacing w:before="0" w:after="0" w:line="240" w:lineRule="auto"/>
        <w:contextualSpacing/>
      </w:pPr>
    </w:p>
    <w:p w:rsidR="00B51FBA" w:rsidRPr="00B51FBA" w:rsidRDefault="00B51FBA" w:rsidP="00B51FBA">
      <w:pPr>
        <w:spacing w:before="0" w:after="0" w:line="240" w:lineRule="auto"/>
        <w:contextualSpacing/>
        <w:rPr>
          <w:rFonts w:cs="Arial"/>
          <w:bCs/>
          <w:szCs w:val="22"/>
        </w:rPr>
      </w:pPr>
      <w:r w:rsidRPr="00B51FBA">
        <w:rPr>
          <w:rFonts w:cs="Arial"/>
          <w:bCs/>
          <w:szCs w:val="22"/>
        </w:rPr>
        <w:t>You are strongly advised to undertake WBAs, and when you are preparing your application should think about how to facilitate this.</w:t>
      </w:r>
    </w:p>
    <w:p w:rsidR="00B51FBA" w:rsidRPr="00B51FBA" w:rsidRDefault="00B51FBA" w:rsidP="00B51FBA">
      <w:pPr>
        <w:spacing w:before="0" w:after="0" w:line="240" w:lineRule="auto"/>
        <w:contextualSpacing/>
        <w:rPr>
          <w:rFonts w:cs="Arial"/>
          <w:bCs/>
          <w:szCs w:val="22"/>
        </w:rPr>
      </w:pPr>
    </w:p>
    <w:p w:rsidR="00B51FBA" w:rsidRPr="00B51FBA" w:rsidRDefault="00B51FBA" w:rsidP="00B51FBA">
      <w:pPr>
        <w:spacing w:before="0" w:after="0" w:line="240" w:lineRule="auto"/>
        <w:contextualSpacing/>
        <w:rPr>
          <w:rFonts w:cs="Arial"/>
          <w:bCs/>
          <w:szCs w:val="22"/>
        </w:rPr>
      </w:pPr>
      <w:r w:rsidRPr="00B51FBA">
        <w:rPr>
          <w:rFonts w:cs="Arial"/>
          <w:bCs/>
          <w:szCs w:val="22"/>
        </w:rPr>
        <w:t>If you are unable to provide WBAs, it may be possible to provide other evidence of ongoing evaluation of your performance. This may take the format of assessment of procedures by your department head or line manager (clinical director, medical director, professor). You should ensure that they provide evidence of competence across the depth and breadth of the curriculum. However, as WBAs are required by the curricula, it will be very difficult to show satisfactory evidence of performance without them.</w:t>
      </w:r>
    </w:p>
    <w:p w:rsidR="00B51FBA" w:rsidRPr="00B51FBA" w:rsidRDefault="00B51FBA" w:rsidP="00B51FBA">
      <w:pPr>
        <w:spacing w:before="0" w:after="0" w:line="240" w:lineRule="auto"/>
        <w:contextualSpacing/>
        <w:rPr>
          <w:rFonts w:cs="Arial"/>
          <w:bCs/>
          <w:szCs w:val="22"/>
        </w:rPr>
      </w:pPr>
    </w:p>
    <w:p w:rsidR="00B51FBA" w:rsidRPr="00B51FBA" w:rsidRDefault="00B51FBA" w:rsidP="00B51FBA">
      <w:pPr>
        <w:pBdr>
          <w:top w:val="single" w:sz="24" w:space="0" w:color="DBE5F1"/>
          <w:left w:val="single" w:sz="24" w:space="0" w:color="DBE5F1"/>
          <w:bottom w:val="single" w:sz="24" w:space="0" w:color="DBE5F1"/>
          <w:right w:val="single" w:sz="24" w:space="0" w:color="DBE5F1"/>
        </w:pBdr>
        <w:shd w:val="clear" w:color="auto" w:fill="DBE5F1"/>
        <w:spacing w:before="0" w:after="0" w:line="240" w:lineRule="auto"/>
        <w:contextualSpacing/>
        <w:outlineLvl w:val="1"/>
        <w:rPr>
          <w:rFonts w:cs="Arial"/>
          <w:caps/>
          <w:spacing w:val="15"/>
          <w:szCs w:val="22"/>
          <w:lang w:eastAsia="en-US"/>
        </w:rPr>
      </w:pPr>
      <w:r w:rsidRPr="00B51FBA">
        <w:rPr>
          <w:rFonts w:cs="Arial"/>
          <w:caps/>
          <w:spacing w:val="15"/>
          <w:szCs w:val="22"/>
          <w:lang w:eastAsia="en-US"/>
        </w:rPr>
        <w:t>Research</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spacing w:before="0" w:after="0" w:line="240" w:lineRule="auto"/>
        <w:contextualSpacing/>
        <w:rPr>
          <w:rFonts w:eastAsia="Calibri" w:cs="Arial"/>
          <w:b/>
          <w:szCs w:val="22"/>
          <w:lang w:eastAsia="en-US"/>
        </w:rPr>
      </w:pPr>
      <w:r w:rsidRPr="00B51FBA">
        <w:rPr>
          <w:rFonts w:eastAsia="Calibri" w:cs="Arial"/>
          <w:b/>
          <w:szCs w:val="22"/>
          <w:lang w:eastAsia="en-US"/>
        </w:rPr>
        <w:t>As an applicant, you will need to:</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numPr>
          <w:ilvl w:val="0"/>
          <w:numId w:val="3"/>
        </w:numPr>
        <w:spacing w:before="0" w:after="0" w:line="240" w:lineRule="auto"/>
        <w:contextualSpacing/>
        <w:rPr>
          <w:rFonts w:eastAsia="Calibri" w:cs="Arial"/>
          <w:b/>
          <w:szCs w:val="22"/>
          <w:lang w:eastAsia="en-US"/>
        </w:rPr>
      </w:pPr>
      <w:r w:rsidRPr="00B51FBA">
        <w:rPr>
          <w:rFonts w:eastAsia="Calibri" w:cs="Arial"/>
          <w:b/>
          <w:szCs w:val="22"/>
          <w:lang w:eastAsia="en-US"/>
        </w:rPr>
        <w:t>Demonstrate</w:t>
      </w:r>
      <w:r w:rsidRPr="00B51FBA">
        <w:rPr>
          <w:rFonts w:eastAsiaTheme="minorHAnsi" w:cs="Arial"/>
          <w:b/>
          <w:color w:val="000000"/>
          <w:szCs w:val="22"/>
          <w:lang w:eastAsia="en-US"/>
        </w:rPr>
        <w:t xml:space="preserve"> an understanding of, and participation in, research as defined in the curriculum of your specialty.</w:t>
      </w:r>
    </w:p>
    <w:p w:rsidR="00B51FBA" w:rsidRPr="00B51FBA" w:rsidRDefault="00B51FBA" w:rsidP="00B51FBA">
      <w:pPr>
        <w:autoSpaceDE w:val="0"/>
        <w:autoSpaceDN w:val="0"/>
        <w:spacing w:before="0" w:after="0" w:line="240" w:lineRule="auto"/>
        <w:contextualSpacing/>
        <w:rPr>
          <w:rFonts w:eastAsiaTheme="minorHAnsi" w:cs="Arial"/>
          <w:color w:val="000000"/>
          <w:szCs w:val="22"/>
        </w:rPr>
      </w:pPr>
    </w:p>
    <w:p w:rsidR="00B51FBA" w:rsidRPr="00B51FBA" w:rsidRDefault="00B51FBA" w:rsidP="00B51FBA">
      <w:pPr>
        <w:autoSpaceDE w:val="0"/>
        <w:autoSpaceDN w:val="0"/>
        <w:spacing w:before="0" w:after="0" w:line="240" w:lineRule="auto"/>
        <w:contextualSpacing/>
        <w:rPr>
          <w:rFonts w:eastAsiaTheme="minorHAnsi" w:cs="Arial"/>
          <w:color w:val="000000"/>
          <w:szCs w:val="22"/>
          <w:lang w:eastAsia="en-US"/>
        </w:rPr>
      </w:pPr>
      <w:r w:rsidRPr="00B51FBA">
        <w:rPr>
          <w:rFonts w:eastAsiaTheme="minorHAnsi" w:cs="Arial"/>
          <w:color w:val="000000"/>
          <w:szCs w:val="22"/>
        </w:rPr>
        <w:t xml:space="preserve">The different curricula have different requirements for the types of research required for you to be successful in this criterion, eg. </w:t>
      </w:r>
      <w:r w:rsidRPr="00B51FBA">
        <w:rPr>
          <w:rFonts w:eastAsiaTheme="minorHAnsi" w:cs="Arial"/>
          <w:color w:val="000000"/>
          <w:szCs w:val="22"/>
          <w:lang w:eastAsia="en-US"/>
        </w:rPr>
        <w:t xml:space="preserve">three peer-reviewed papers (not case reports) published in a PubMed indexed journal and three presentations at national or international meetings. You will need to check the relevant </w:t>
      </w:r>
      <w:hyperlink r:id="rId26" w:history="1">
        <w:r w:rsidRPr="00B51FBA">
          <w:rPr>
            <w:rFonts w:eastAsiaTheme="minorHAnsi" w:cstheme="minorBidi"/>
            <w:color w:val="0000FF" w:themeColor="hyperlink"/>
            <w:szCs w:val="22"/>
            <w:u w:val="single"/>
            <w:lang w:eastAsia="en-US"/>
          </w:rPr>
          <w:t>CCT Curriculum</w:t>
        </w:r>
      </w:hyperlink>
      <w:r w:rsidRPr="00B51FBA">
        <w:rPr>
          <w:rFonts w:eastAsiaTheme="minorHAnsi" w:cstheme="minorBidi"/>
          <w:color w:val="0000FF" w:themeColor="hyperlink"/>
          <w:szCs w:val="22"/>
          <w:u w:val="single"/>
          <w:lang w:eastAsia="en-US"/>
        </w:rPr>
        <w:t>,</w:t>
      </w:r>
      <w:r w:rsidRPr="00B51FBA">
        <w:t xml:space="preserve"> and Guidelines for Certification </w:t>
      </w:r>
      <w:r w:rsidRPr="00B51FBA">
        <w:rPr>
          <w:rFonts w:eastAsiaTheme="minorHAnsi" w:cs="Arial"/>
          <w:color w:val="000000"/>
          <w:szCs w:val="22"/>
          <w:lang w:eastAsia="en-US"/>
        </w:rPr>
        <w:t>for your specialty.</w:t>
      </w:r>
    </w:p>
    <w:p w:rsidR="00B51FBA" w:rsidRPr="00B51FBA" w:rsidRDefault="00B51FBA" w:rsidP="00B51FBA">
      <w:pPr>
        <w:autoSpaceDE w:val="0"/>
        <w:autoSpaceDN w:val="0"/>
        <w:spacing w:before="0" w:after="0" w:line="240" w:lineRule="auto"/>
        <w:contextualSpacing/>
        <w:rPr>
          <w:rFonts w:eastAsiaTheme="minorHAnsi" w:cs="Arial"/>
          <w:color w:val="000000"/>
          <w:szCs w:val="22"/>
          <w:lang w:eastAsia="en-US"/>
        </w:rPr>
      </w:pPr>
    </w:p>
    <w:p w:rsidR="00B51FBA" w:rsidRPr="00B51FBA" w:rsidRDefault="00B51FBA" w:rsidP="00B51FBA">
      <w:pPr>
        <w:autoSpaceDE w:val="0"/>
        <w:autoSpaceDN w:val="0"/>
        <w:spacing w:before="0" w:after="0" w:line="240" w:lineRule="auto"/>
        <w:contextualSpacing/>
        <w:rPr>
          <w:rFonts w:eastAsiaTheme="minorHAnsi" w:cs="Arial"/>
          <w:color w:val="000000"/>
          <w:szCs w:val="22"/>
          <w:lang w:eastAsia="en-US"/>
        </w:rPr>
      </w:pPr>
      <w:r w:rsidRPr="00B51FBA">
        <w:rPr>
          <w:rFonts w:eastAsiaTheme="minorHAnsi" w:cs="Arial"/>
          <w:color w:val="000000"/>
          <w:szCs w:val="22"/>
          <w:lang w:eastAsia="en-US"/>
        </w:rPr>
        <w:t>You will also need to provide a Good Clinical Practice (GCP) course in Research Governance and a research methodologies course.</w:t>
      </w:r>
    </w:p>
    <w:p w:rsidR="00B51FBA" w:rsidRPr="00B51FBA" w:rsidRDefault="00B51FBA" w:rsidP="00B51FBA">
      <w:pPr>
        <w:autoSpaceDE w:val="0"/>
        <w:autoSpaceDN w:val="0"/>
        <w:spacing w:before="0" w:after="0" w:line="240" w:lineRule="auto"/>
        <w:contextualSpacing/>
        <w:rPr>
          <w:rFonts w:eastAsiaTheme="minorHAnsi" w:cs="Arial"/>
          <w:color w:val="000000"/>
          <w:szCs w:val="22"/>
          <w:lang w:eastAsia="en-US"/>
        </w:rPr>
      </w:pPr>
    </w:p>
    <w:p w:rsidR="00B51FBA" w:rsidRPr="00B51FBA" w:rsidRDefault="00B51FBA" w:rsidP="00B51FBA">
      <w:pPr>
        <w:spacing w:before="0" w:after="0" w:line="240" w:lineRule="auto"/>
        <w:contextualSpacing/>
        <w:rPr>
          <w:rFonts w:eastAsia="Calibri" w:cs="Arial"/>
          <w:szCs w:val="22"/>
          <w:lang w:eastAsia="en-US"/>
        </w:rPr>
      </w:pPr>
      <w:r w:rsidRPr="00B51FBA">
        <w:rPr>
          <w:rFonts w:eastAsia="Calibri" w:cs="Arial"/>
          <w:szCs w:val="22"/>
          <w:lang w:eastAsia="en-US"/>
        </w:rPr>
        <w:t>It is important to submit evidence where your contribution has been significant, for example, first-author publications (not case reports or letters) referenced on PubMed. The evidence you submit should show currency and you should ensure that all evidence is dated so the evaluators of your application are able to assess it accurately. Your role in the publication or presentation should be clear.</w:t>
      </w:r>
    </w:p>
    <w:p w:rsidR="00B51FBA" w:rsidRPr="00B51FBA" w:rsidRDefault="00B51FBA" w:rsidP="00B51FBA">
      <w:pPr>
        <w:spacing w:before="0" w:after="0" w:line="240" w:lineRule="auto"/>
        <w:contextualSpacing/>
        <w:rPr>
          <w:rFonts w:eastAsia="Calibri" w:cs="Arial"/>
          <w:szCs w:val="22"/>
          <w:lang w:eastAsia="en-US"/>
        </w:rPr>
      </w:pPr>
    </w:p>
    <w:p w:rsidR="00B51FBA" w:rsidRPr="00B51FBA" w:rsidRDefault="00B51FBA" w:rsidP="00B51FBA">
      <w:pPr>
        <w:pBdr>
          <w:top w:val="single" w:sz="24" w:space="0" w:color="DBE5F1"/>
          <w:left w:val="single" w:sz="24" w:space="0" w:color="DBE5F1"/>
          <w:bottom w:val="single" w:sz="24" w:space="0" w:color="DBE5F1"/>
          <w:right w:val="single" w:sz="24" w:space="0" w:color="DBE5F1"/>
        </w:pBdr>
        <w:shd w:val="clear" w:color="auto" w:fill="DBE5F1"/>
        <w:spacing w:before="0" w:after="0" w:line="240" w:lineRule="auto"/>
        <w:contextualSpacing/>
        <w:outlineLvl w:val="1"/>
        <w:rPr>
          <w:rFonts w:cs="Arial"/>
          <w:caps/>
          <w:spacing w:val="15"/>
          <w:szCs w:val="22"/>
          <w:lang w:eastAsia="en-US"/>
        </w:rPr>
      </w:pPr>
      <w:r w:rsidRPr="00B51FBA">
        <w:rPr>
          <w:rFonts w:cs="Arial"/>
          <w:caps/>
          <w:spacing w:val="15"/>
          <w:szCs w:val="22"/>
          <w:lang w:eastAsia="en-US"/>
        </w:rPr>
        <w:t>CONTINUING PROFESSIONAL DEVELOPMENT (CPD)</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spacing w:before="0" w:after="0" w:line="240" w:lineRule="auto"/>
        <w:contextualSpacing/>
        <w:rPr>
          <w:rFonts w:eastAsia="Calibri" w:cs="Arial"/>
          <w:b/>
          <w:szCs w:val="22"/>
          <w:lang w:eastAsia="en-US"/>
        </w:rPr>
      </w:pPr>
      <w:r w:rsidRPr="00B51FBA">
        <w:rPr>
          <w:rFonts w:eastAsia="Calibri" w:cs="Arial"/>
          <w:b/>
          <w:szCs w:val="22"/>
          <w:lang w:eastAsia="en-US"/>
        </w:rPr>
        <w:t>As an applicant, you will need to:</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numPr>
          <w:ilvl w:val="0"/>
          <w:numId w:val="5"/>
        </w:numPr>
        <w:autoSpaceDE w:val="0"/>
        <w:autoSpaceDN w:val="0"/>
        <w:adjustRightInd w:val="0"/>
        <w:spacing w:before="0" w:after="0" w:line="240" w:lineRule="auto"/>
        <w:contextualSpacing/>
        <w:rPr>
          <w:rFonts w:eastAsia="Calibri" w:cs="Arial"/>
          <w:b/>
          <w:szCs w:val="22"/>
          <w:lang w:eastAsia="en-US"/>
        </w:rPr>
      </w:pPr>
      <w:r w:rsidRPr="00B51FBA">
        <w:rPr>
          <w:rFonts w:eastAsia="Calibri" w:cs="Helvetica"/>
          <w:b/>
          <w:szCs w:val="22"/>
          <w:lang w:eastAsia="en-US"/>
        </w:rPr>
        <w:t xml:space="preserve">Demonstrate the ability to </w:t>
      </w:r>
      <w:r w:rsidRPr="00B51FBA">
        <w:rPr>
          <w:rFonts w:eastAsia="Calibri" w:cs="Helvetica-Bold"/>
          <w:b/>
          <w:bCs/>
          <w:szCs w:val="22"/>
          <w:lang w:eastAsia="en-US"/>
        </w:rPr>
        <w:t>keep up to date and to review their learning.</w:t>
      </w:r>
    </w:p>
    <w:p w:rsidR="00B51FBA" w:rsidRPr="00B51FBA" w:rsidRDefault="00B51FBA" w:rsidP="00B51FBA">
      <w:pPr>
        <w:spacing w:before="0" w:after="0" w:line="240" w:lineRule="auto"/>
        <w:contextualSpacing/>
        <w:rPr>
          <w:rFonts w:eastAsia="Calibri" w:cs="Arial"/>
          <w:szCs w:val="22"/>
          <w:lang w:eastAsia="en-US"/>
        </w:rPr>
      </w:pPr>
    </w:p>
    <w:p w:rsidR="00B51FBA" w:rsidRPr="00B51FBA" w:rsidRDefault="00B51FBA" w:rsidP="00B51FBA">
      <w:pPr>
        <w:spacing w:before="0" w:after="0" w:line="240" w:lineRule="auto"/>
        <w:contextualSpacing/>
        <w:rPr>
          <w:rFonts w:eastAsia="Calibri" w:cs="Arial"/>
          <w:szCs w:val="22"/>
          <w:lang w:eastAsia="en-US"/>
        </w:rPr>
      </w:pPr>
      <w:r w:rsidRPr="00B51FBA">
        <w:rPr>
          <w:rFonts w:eastAsia="Calibri" w:cs="Arial"/>
          <w:szCs w:val="22"/>
          <w:lang w:eastAsia="en-US"/>
        </w:rPr>
        <w:t>You should provide a variety of CPD to cover all aspects of your work and to demonstrate the breadth of your practice. Where you have specialized, evidence of CPD records covering the other aspects of the relevant curriculum is important to demonstrate the maintenance of your skills.</w:t>
      </w:r>
    </w:p>
    <w:p w:rsidR="00B51FBA" w:rsidRPr="00B51FBA" w:rsidRDefault="00B51FBA" w:rsidP="00B51FBA">
      <w:pPr>
        <w:spacing w:before="0" w:after="0" w:line="240" w:lineRule="auto"/>
        <w:contextualSpacing/>
        <w:rPr>
          <w:rFonts w:eastAsia="Calibri" w:cs="Arial"/>
          <w:szCs w:val="22"/>
          <w:lang w:eastAsia="en-US"/>
        </w:rPr>
      </w:pPr>
    </w:p>
    <w:p w:rsidR="00B51FBA" w:rsidRPr="00B51FBA" w:rsidRDefault="00B51FBA" w:rsidP="00B51FBA">
      <w:pPr>
        <w:spacing w:before="0" w:after="0" w:line="240" w:lineRule="auto"/>
        <w:contextualSpacing/>
        <w:rPr>
          <w:rFonts w:eastAsia="Calibri" w:cs="Arial"/>
          <w:b/>
          <w:szCs w:val="22"/>
          <w:lang w:eastAsia="en-US"/>
        </w:rPr>
      </w:pPr>
      <w:r w:rsidRPr="00B51FBA">
        <w:rPr>
          <w:rFonts w:eastAsia="Calibri" w:cs="Arial"/>
          <w:b/>
          <w:szCs w:val="22"/>
          <w:lang w:eastAsia="en-US"/>
        </w:rPr>
        <w:t>Evidence</w:t>
      </w:r>
    </w:p>
    <w:p w:rsidR="00B51FBA" w:rsidRPr="00B51FBA" w:rsidRDefault="00B51FBA" w:rsidP="00B51FBA">
      <w:pPr>
        <w:spacing w:before="0" w:after="0" w:line="240" w:lineRule="auto"/>
        <w:contextualSpacing/>
        <w:rPr>
          <w:rFonts w:eastAsia="Calibri" w:cs="Arial"/>
          <w:szCs w:val="22"/>
          <w:lang w:eastAsia="en-US"/>
        </w:rPr>
      </w:pPr>
    </w:p>
    <w:p w:rsidR="00B51FBA" w:rsidRPr="00B51FBA" w:rsidRDefault="00B51FBA" w:rsidP="00B51FBA">
      <w:pPr>
        <w:spacing w:before="0" w:after="0" w:line="240" w:lineRule="auto"/>
        <w:contextualSpacing/>
        <w:rPr>
          <w:rFonts w:eastAsia="Calibri" w:cs="Arial"/>
          <w:szCs w:val="22"/>
          <w:lang w:eastAsia="en-US"/>
        </w:rPr>
      </w:pPr>
      <w:r w:rsidRPr="00B51FBA">
        <w:rPr>
          <w:rFonts w:eastAsia="Calibri" w:cs="Arial"/>
          <w:szCs w:val="22"/>
          <w:lang w:eastAsia="en-US"/>
        </w:rPr>
        <w:t>Although your CV should attest to your competence in this area, you must provide primary evidence of your activity, such as:</w:t>
      </w:r>
    </w:p>
    <w:p w:rsidR="00B51FBA" w:rsidRPr="00B51FBA" w:rsidRDefault="00B51FBA" w:rsidP="00B51FBA">
      <w:pPr>
        <w:spacing w:before="0" w:after="0" w:line="240" w:lineRule="auto"/>
        <w:contextualSpacing/>
        <w:rPr>
          <w:rFonts w:eastAsia="Calibri" w:cs="Arial"/>
          <w:szCs w:val="22"/>
          <w:lang w:eastAsia="en-US"/>
        </w:rPr>
      </w:pPr>
    </w:p>
    <w:p w:rsidR="00B51FBA" w:rsidRPr="00B51FBA" w:rsidRDefault="00B51FBA" w:rsidP="00B51FBA">
      <w:pPr>
        <w:numPr>
          <w:ilvl w:val="0"/>
          <w:numId w:val="17"/>
        </w:numPr>
        <w:spacing w:before="0" w:after="0" w:line="240" w:lineRule="auto"/>
        <w:contextualSpacing/>
      </w:pPr>
      <w:r w:rsidRPr="00B51FBA">
        <w:t>Certificates of attendance at regional, national or international meetings.</w:t>
      </w:r>
    </w:p>
    <w:p w:rsidR="00B51FBA" w:rsidRPr="00B51FBA" w:rsidRDefault="00B51FBA" w:rsidP="00B51FBA">
      <w:pPr>
        <w:numPr>
          <w:ilvl w:val="0"/>
          <w:numId w:val="17"/>
        </w:numPr>
        <w:spacing w:before="0" w:after="0" w:line="240" w:lineRule="auto"/>
        <w:contextualSpacing/>
      </w:pPr>
      <w:r w:rsidRPr="00B51FBA">
        <w:t>Certificates from courses/workshops.</w:t>
      </w:r>
    </w:p>
    <w:p w:rsidR="00B51FBA" w:rsidRPr="00B51FBA" w:rsidRDefault="00B51FBA" w:rsidP="00B51FBA">
      <w:pPr>
        <w:numPr>
          <w:ilvl w:val="0"/>
          <w:numId w:val="17"/>
        </w:numPr>
        <w:spacing w:before="0" w:after="0" w:line="240" w:lineRule="auto"/>
        <w:contextualSpacing/>
      </w:pPr>
      <w:r w:rsidRPr="00B51FBA">
        <w:t>Formal CPD points.</w:t>
      </w:r>
    </w:p>
    <w:p w:rsidR="00B51FBA" w:rsidRPr="00B51FBA" w:rsidRDefault="00B51FBA" w:rsidP="00B51FBA">
      <w:pPr>
        <w:numPr>
          <w:ilvl w:val="0"/>
          <w:numId w:val="17"/>
        </w:numPr>
        <w:spacing w:before="0" w:after="0" w:line="240" w:lineRule="auto"/>
        <w:contextualSpacing/>
      </w:pPr>
      <w:r w:rsidRPr="00B51FBA">
        <w:t>Membership of professional body by selection/examination.</w:t>
      </w:r>
    </w:p>
    <w:p w:rsidR="00B51FBA" w:rsidRPr="00B51FBA" w:rsidRDefault="00B51FBA" w:rsidP="00B51FBA">
      <w:pPr>
        <w:numPr>
          <w:ilvl w:val="0"/>
          <w:numId w:val="17"/>
        </w:numPr>
        <w:spacing w:before="0" w:after="0" w:line="240" w:lineRule="auto"/>
        <w:contextualSpacing/>
      </w:pPr>
      <w:r w:rsidRPr="00B51FBA">
        <w:t>Honours and prizes.</w:t>
      </w:r>
    </w:p>
    <w:p w:rsidR="00B51FBA" w:rsidRPr="00B51FBA" w:rsidRDefault="00B51FBA" w:rsidP="00B51FBA">
      <w:pPr>
        <w:spacing w:before="0" w:after="0" w:line="240" w:lineRule="auto"/>
        <w:contextualSpacing/>
        <w:rPr>
          <w:rFonts w:eastAsia="Calibri"/>
          <w:szCs w:val="22"/>
          <w:lang w:eastAsia="en-US"/>
        </w:rPr>
      </w:pPr>
    </w:p>
    <w:p w:rsidR="00B51FBA" w:rsidRPr="00B51FBA" w:rsidRDefault="00B51FBA" w:rsidP="00B51FBA">
      <w:pPr>
        <w:spacing w:before="0" w:after="0" w:line="240" w:lineRule="auto"/>
        <w:contextualSpacing/>
        <w:rPr>
          <w:rFonts w:eastAsia="Calibri"/>
          <w:szCs w:val="22"/>
          <w:lang w:eastAsia="en-US"/>
        </w:rPr>
      </w:pPr>
      <w:r w:rsidRPr="00B51FBA">
        <w:rPr>
          <w:rFonts w:eastAsia="Calibri"/>
          <w:szCs w:val="22"/>
          <w:lang w:eastAsia="en-US"/>
        </w:rPr>
        <w:t>You should also provide evidence that shows how you have acted on what you have learnt.</w:t>
      </w:r>
    </w:p>
    <w:p w:rsidR="00B51FBA" w:rsidRPr="00B51FBA" w:rsidRDefault="00B51FBA" w:rsidP="00B51FBA">
      <w:pPr>
        <w:spacing w:before="0" w:after="0" w:line="240" w:lineRule="auto"/>
        <w:contextualSpacing/>
        <w:rPr>
          <w:rFonts w:eastAsiaTheme="minorHAnsi" w:cs="Arial"/>
          <w:color w:val="000000"/>
          <w:szCs w:val="22"/>
          <w:lang w:eastAsia="en-US"/>
        </w:rPr>
      </w:pPr>
      <w:r w:rsidRPr="00B51FBA">
        <w:rPr>
          <w:rFonts w:eastAsia="Calibri" w:cs="Arial"/>
          <w:szCs w:val="22"/>
          <w:lang w:eastAsia="en-US"/>
        </w:rPr>
        <w:t xml:space="preserve">You should pay particular attention to evidence required for any mandatory courses, eg. some specialties require up to date Advanced Trauma Life Support (ATLS) qualification, courses on Management and Leadership in the UK Health Services or attendance at professional meetings. One course could satisfy the requirements for management and leadership provided the course gives evidence of both leadership and specific management in the UK health services.  You should provide evidence of the course content. For full details you should refer to the </w:t>
      </w:r>
      <w:hyperlink r:id="rId27" w:history="1">
        <w:r w:rsidRPr="00B51FBA">
          <w:rPr>
            <w:rFonts w:eastAsiaTheme="minorHAnsi" w:cstheme="minorBidi"/>
            <w:color w:val="0000FF" w:themeColor="hyperlink"/>
            <w:szCs w:val="22"/>
            <w:u w:val="single"/>
            <w:lang w:eastAsia="en-US"/>
          </w:rPr>
          <w:t>CCT Curriculum</w:t>
        </w:r>
      </w:hyperlink>
      <w:r w:rsidRPr="00B51FBA">
        <w:rPr>
          <w:rFonts w:eastAsiaTheme="minorHAnsi" w:cstheme="minorBidi"/>
          <w:color w:val="0000FF" w:themeColor="hyperlink"/>
          <w:szCs w:val="22"/>
          <w:u w:val="single"/>
          <w:lang w:eastAsia="en-US"/>
        </w:rPr>
        <w:t>,</w:t>
      </w:r>
      <w:r w:rsidRPr="00B51FBA">
        <w:t xml:space="preserve"> and </w:t>
      </w:r>
      <w:r w:rsidRPr="00B51FBA">
        <w:rPr>
          <w:rFonts w:eastAsiaTheme="minorHAnsi" w:cstheme="minorBidi"/>
          <w:color w:val="0000FF" w:themeColor="hyperlink"/>
          <w:szCs w:val="22"/>
          <w:u w:val="single"/>
          <w:lang w:eastAsia="en-US"/>
        </w:rPr>
        <w:t>Certification Guidelines</w:t>
      </w:r>
      <w:r w:rsidRPr="00B51FBA">
        <w:rPr>
          <w:rFonts w:eastAsiaTheme="minorHAnsi" w:cs="Arial"/>
          <w:color w:val="000000"/>
          <w:szCs w:val="22"/>
          <w:lang w:eastAsia="en-US"/>
        </w:rPr>
        <w:t xml:space="preserve"> for your specialty.</w:t>
      </w:r>
    </w:p>
    <w:p w:rsidR="00B51FBA" w:rsidRPr="00B51FBA" w:rsidRDefault="00B51FBA" w:rsidP="00B51FBA">
      <w:pPr>
        <w:spacing w:before="0" w:after="0" w:line="240" w:lineRule="auto"/>
        <w:contextualSpacing/>
        <w:rPr>
          <w:rFonts w:eastAsia="Calibri" w:cs="Arial"/>
          <w:szCs w:val="22"/>
          <w:lang w:eastAsia="en-US"/>
        </w:rPr>
      </w:pPr>
    </w:p>
    <w:p w:rsidR="00B51FBA" w:rsidRPr="00B51FBA" w:rsidRDefault="00B51FBA" w:rsidP="00B51FBA">
      <w:pPr>
        <w:pBdr>
          <w:top w:val="single" w:sz="24" w:space="0" w:color="DBE5F1"/>
          <w:left w:val="single" w:sz="24" w:space="0" w:color="DBE5F1"/>
          <w:bottom w:val="single" w:sz="24" w:space="0" w:color="DBE5F1"/>
          <w:right w:val="single" w:sz="24" w:space="0" w:color="DBE5F1"/>
        </w:pBdr>
        <w:shd w:val="clear" w:color="auto" w:fill="DBE5F1"/>
        <w:spacing w:before="0" w:after="0" w:line="240" w:lineRule="auto"/>
        <w:contextualSpacing/>
        <w:outlineLvl w:val="1"/>
        <w:rPr>
          <w:rFonts w:cs="Arial"/>
          <w:caps/>
          <w:spacing w:val="15"/>
          <w:szCs w:val="22"/>
          <w:lang w:eastAsia="en-US"/>
        </w:rPr>
      </w:pPr>
      <w:r w:rsidRPr="00B51FBA">
        <w:rPr>
          <w:rFonts w:cs="Arial"/>
          <w:caps/>
          <w:spacing w:val="15"/>
          <w:szCs w:val="22"/>
          <w:lang w:eastAsia="en-US"/>
        </w:rPr>
        <w:t>Teaching, Training, assessing and appraising</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spacing w:before="0" w:after="0" w:line="240" w:lineRule="auto"/>
        <w:contextualSpacing/>
        <w:rPr>
          <w:rFonts w:eastAsia="Calibri" w:cs="Arial"/>
          <w:b/>
          <w:szCs w:val="22"/>
          <w:lang w:eastAsia="en-US"/>
        </w:rPr>
      </w:pPr>
      <w:r w:rsidRPr="00B51FBA">
        <w:rPr>
          <w:rFonts w:eastAsia="Calibri" w:cs="Arial"/>
          <w:b/>
          <w:szCs w:val="22"/>
          <w:lang w:eastAsia="en-US"/>
        </w:rPr>
        <w:t>As an applicant, you will need to:</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numPr>
          <w:ilvl w:val="0"/>
          <w:numId w:val="3"/>
        </w:numPr>
        <w:autoSpaceDE w:val="0"/>
        <w:autoSpaceDN w:val="0"/>
        <w:adjustRightInd w:val="0"/>
        <w:spacing w:before="0" w:after="0" w:line="240" w:lineRule="auto"/>
        <w:contextualSpacing/>
        <w:rPr>
          <w:rFonts w:eastAsiaTheme="minorHAnsi" w:cs="Arial"/>
          <w:b/>
          <w:color w:val="000000"/>
          <w:szCs w:val="22"/>
          <w:lang w:eastAsia="en-US"/>
        </w:rPr>
      </w:pPr>
      <w:r w:rsidRPr="00B51FBA">
        <w:rPr>
          <w:rFonts w:eastAsiaTheme="minorHAnsi" w:cs="Arial"/>
          <w:b/>
          <w:color w:val="000000"/>
          <w:szCs w:val="22"/>
          <w:lang w:eastAsia="en-US"/>
        </w:rPr>
        <w:t>Provide evidence of an understanding of, and participation in, medical education, training, assessing and appraising as defined by the specialty.</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spacing w:before="0" w:after="0" w:line="240" w:lineRule="auto"/>
        <w:contextualSpacing/>
        <w:rPr>
          <w:rFonts w:eastAsia="Calibri" w:cs="Arial"/>
          <w:b/>
          <w:szCs w:val="22"/>
          <w:lang w:eastAsia="en-US"/>
        </w:rPr>
      </w:pPr>
      <w:r w:rsidRPr="00B51FBA">
        <w:rPr>
          <w:rFonts w:eastAsia="Calibri" w:cs="Arial"/>
          <w:b/>
          <w:szCs w:val="22"/>
          <w:lang w:eastAsia="en-US"/>
        </w:rPr>
        <w:t xml:space="preserve">Evidence </w:t>
      </w:r>
    </w:p>
    <w:p w:rsidR="00B51FBA" w:rsidRPr="00B51FBA" w:rsidRDefault="00B51FBA" w:rsidP="00B51FBA">
      <w:pPr>
        <w:spacing w:before="0" w:after="0" w:line="240" w:lineRule="auto"/>
        <w:contextualSpacing/>
        <w:rPr>
          <w:rFonts w:eastAsia="Calibri" w:cs="Arial"/>
          <w:i/>
          <w:szCs w:val="22"/>
          <w:lang w:eastAsia="en-US"/>
        </w:rPr>
      </w:pPr>
    </w:p>
    <w:p w:rsidR="00B51FBA" w:rsidRPr="00B51FBA" w:rsidRDefault="00B51FBA" w:rsidP="00B51FBA">
      <w:pPr>
        <w:spacing w:before="0" w:after="0" w:line="240" w:lineRule="auto"/>
        <w:contextualSpacing/>
        <w:rPr>
          <w:rFonts w:eastAsia="Calibri" w:cs="Arial"/>
          <w:i/>
          <w:szCs w:val="22"/>
          <w:lang w:eastAsia="en-US"/>
        </w:rPr>
      </w:pPr>
      <w:r w:rsidRPr="00B51FBA">
        <w:rPr>
          <w:rFonts w:eastAsia="Calibri" w:cs="Arial"/>
          <w:i/>
          <w:szCs w:val="22"/>
          <w:lang w:eastAsia="en-US"/>
        </w:rPr>
        <w:t>Teaching and Training</w:t>
      </w:r>
    </w:p>
    <w:p w:rsidR="00B51FBA" w:rsidRPr="00B51FBA" w:rsidRDefault="00B51FBA" w:rsidP="00B51FBA">
      <w:pPr>
        <w:spacing w:before="0" w:after="0" w:line="240" w:lineRule="auto"/>
        <w:contextualSpacing/>
        <w:rPr>
          <w:rFonts w:eastAsia="Calibri" w:cs="Arial"/>
          <w:szCs w:val="22"/>
          <w:lang w:eastAsia="en-US"/>
        </w:rPr>
      </w:pPr>
    </w:p>
    <w:p w:rsidR="00B51FBA" w:rsidRPr="00B51FBA" w:rsidRDefault="00B51FBA" w:rsidP="00B51FBA">
      <w:pPr>
        <w:spacing w:before="0" w:after="0" w:line="240" w:lineRule="auto"/>
        <w:contextualSpacing/>
        <w:rPr>
          <w:rFonts w:eastAsia="Calibri" w:cs="Arial"/>
          <w:szCs w:val="22"/>
          <w:lang w:eastAsia="en-US"/>
        </w:rPr>
      </w:pPr>
      <w:r w:rsidRPr="00B51FBA">
        <w:rPr>
          <w:rFonts w:eastAsia="Calibri" w:cs="Arial"/>
          <w:szCs w:val="22"/>
          <w:lang w:eastAsia="en-US"/>
        </w:rPr>
        <w:t>You will need to submit primary evidence of your participation in teaching and training others; evidence in this section should include:</w:t>
      </w:r>
    </w:p>
    <w:p w:rsidR="00B51FBA" w:rsidRPr="00B51FBA" w:rsidRDefault="00B51FBA" w:rsidP="00B51FBA">
      <w:pPr>
        <w:spacing w:before="0" w:after="0" w:line="240" w:lineRule="auto"/>
        <w:contextualSpacing/>
        <w:rPr>
          <w:rFonts w:eastAsia="Calibri" w:cs="Arial"/>
          <w:szCs w:val="22"/>
          <w:lang w:eastAsia="en-US"/>
        </w:rPr>
      </w:pPr>
    </w:p>
    <w:p w:rsidR="00B51FBA" w:rsidRPr="00B51FBA" w:rsidRDefault="00B51FBA" w:rsidP="00B51FBA">
      <w:pPr>
        <w:numPr>
          <w:ilvl w:val="0"/>
          <w:numId w:val="3"/>
        </w:numPr>
        <w:spacing w:before="0" w:after="0" w:line="240" w:lineRule="auto"/>
        <w:contextualSpacing/>
        <w:rPr>
          <w:rFonts w:eastAsia="Calibri" w:cs="Arial"/>
          <w:szCs w:val="22"/>
          <w:lang w:eastAsia="en-US"/>
        </w:rPr>
      </w:pPr>
      <w:r w:rsidRPr="00B51FBA">
        <w:rPr>
          <w:rFonts w:eastAsia="Calibri" w:cs="Arial"/>
          <w:szCs w:val="22"/>
          <w:lang w:eastAsia="en-US"/>
        </w:rPr>
        <w:t>Training the Trainers course or equivalent. (An equivalent course to Training the Trainers course would be one covering educational theory underpinning adult learning, application to surgery, teaching methods, assessment principles.) You should provide the syllabus and details.</w:t>
      </w:r>
    </w:p>
    <w:p w:rsidR="00B51FBA" w:rsidRPr="00B51FBA" w:rsidRDefault="00B51FBA" w:rsidP="00B51FBA">
      <w:pPr>
        <w:numPr>
          <w:ilvl w:val="0"/>
          <w:numId w:val="3"/>
        </w:numPr>
        <w:spacing w:before="0" w:after="0" w:line="240" w:lineRule="auto"/>
        <w:contextualSpacing/>
        <w:rPr>
          <w:rFonts w:eastAsia="Calibri" w:cs="Arial"/>
          <w:szCs w:val="22"/>
          <w:lang w:eastAsia="en-US"/>
        </w:rPr>
      </w:pPr>
      <w:r w:rsidRPr="00B51FBA">
        <w:rPr>
          <w:rFonts w:eastAsia="Calibri" w:cs="Arial"/>
          <w:szCs w:val="22"/>
          <w:lang w:eastAsia="en-US"/>
        </w:rPr>
        <w:t>A variety of written structured feedback from those taught.</w:t>
      </w:r>
    </w:p>
    <w:p w:rsidR="00B51FBA" w:rsidRPr="00B51FBA" w:rsidRDefault="00B51FBA" w:rsidP="00B51FBA">
      <w:pPr>
        <w:numPr>
          <w:ilvl w:val="0"/>
          <w:numId w:val="3"/>
        </w:numPr>
        <w:spacing w:before="0" w:after="0" w:line="240" w:lineRule="auto"/>
        <w:contextualSpacing/>
        <w:rPr>
          <w:rFonts w:eastAsia="Calibri" w:cs="Arial"/>
          <w:szCs w:val="22"/>
          <w:lang w:eastAsia="en-US"/>
        </w:rPr>
      </w:pPr>
      <w:r w:rsidRPr="00B51FBA">
        <w:rPr>
          <w:rFonts w:eastAsia="Calibri" w:cs="Arial"/>
          <w:szCs w:val="22"/>
          <w:lang w:eastAsia="en-US"/>
        </w:rPr>
        <w:t>Teaching timetables (no more than 3).</w:t>
      </w:r>
    </w:p>
    <w:p w:rsidR="00B51FBA" w:rsidRPr="00B51FBA" w:rsidRDefault="00B51FBA" w:rsidP="00B51FBA">
      <w:pPr>
        <w:numPr>
          <w:ilvl w:val="0"/>
          <w:numId w:val="3"/>
        </w:numPr>
        <w:spacing w:before="0" w:after="0" w:line="240" w:lineRule="auto"/>
        <w:contextualSpacing/>
        <w:rPr>
          <w:rFonts w:eastAsia="Calibri" w:cs="Arial"/>
          <w:szCs w:val="22"/>
          <w:lang w:eastAsia="en-US"/>
        </w:rPr>
      </w:pPr>
      <w:r w:rsidRPr="00B51FBA">
        <w:rPr>
          <w:rFonts w:eastAsia="Calibri" w:cs="Arial"/>
          <w:szCs w:val="22"/>
          <w:lang w:eastAsia="en-US"/>
        </w:rPr>
        <w:t>Lecture slides-details of lectures (no more than 3).</w:t>
      </w:r>
    </w:p>
    <w:p w:rsidR="00B51FBA" w:rsidRPr="00B51FBA" w:rsidRDefault="00B51FBA" w:rsidP="00B51FBA">
      <w:pPr>
        <w:numPr>
          <w:ilvl w:val="0"/>
          <w:numId w:val="3"/>
        </w:numPr>
        <w:spacing w:before="0" w:after="0" w:line="240" w:lineRule="auto"/>
        <w:contextualSpacing/>
        <w:rPr>
          <w:rFonts w:eastAsia="Calibri" w:cs="Arial"/>
          <w:szCs w:val="22"/>
          <w:lang w:eastAsia="en-US"/>
        </w:rPr>
      </w:pPr>
      <w:r w:rsidRPr="00B51FBA">
        <w:rPr>
          <w:rFonts w:eastAsia="Calibri" w:cs="Arial"/>
          <w:szCs w:val="22"/>
          <w:lang w:eastAsia="en-US"/>
        </w:rPr>
        <w:t>Evidence of carrying out assessment and appraisal of junior colleagues - this could include assessing WBAS, taking part in appointments.</w:t>
      </w:r>
    </w:p>
    <w:p w:rsidR="00B51FBA" w:rsidRPr="00B51FBA" w:rsidRDefault="00B51FBA" w:rsidP="00B51FBA">
      <w:pPr>
        <w:spacing w:before="0" w:after="0" w:line="240" w:lineRule="auto"/>
        <w:contextualSpacing/>
        <w:rPr>
          <w:rFonts w:eastAsia="Calibri" w:cs="Arial"/>
          <w:szCs w:val="22"/>
          <w:lang w:eastAsia="en-US"/>
        </w:rPr>
      </w:pPr>
    </w:p>
    <w:p w:rsidR="00B51FBA" w:rsidRPr="00B51FBA" w:rsidRDefault="00B51FBA" w:rsidP="00B51FBA">
      <w:pPr>
        <w:spacing w:before="0" w:after="0" w:line="240" w:lineRule="auto"/>
        <w:contextualSpacing/>
      </w:pPr>
      <w:r w:rsidRPr="00B51FBA">
        <w:rPr>
          <w:rFonts w:eastAsia="Calibri" w:cs="Arial"/>
          <w:szCs w:val="22"/>
          <w:lang w:eastAsia="en-US"/>
        </w:rPr>
        <w:t xml:space="preserve">For full details, you should refer to </w:t>
      </w:r>
      <w:hyperlink r:id="rId28" w:history="1">
        <w:r w:rsidRPr="00B51FBA">
          <w:rPr>
            <w:rFonts w:eastAsiaTheme="minorHAnsi" w:cstheme="minorBidi"/>
            <w:color w:val="0000FF" w:themeColor="hyperlink"/>
            <w:szCs w:val="22"/>
            <w:u w:val="single"/>
            <w:lang w:eastAsia="en-US"/>
          </w:rPr>
          <w:t>CCT Curriculum</w:t>
        </w:r>
      </w:hyperlink>
      <w:r w:rsidRPr="00B51FBA">
        <w:t>, and Certification Guidelines</w:t>
      </w:r>
    </w:p>
    <w:p w:rsidR="00B51FBA" w:rsidRPr="00B51FBA" w:rsidRDefault="00B51FBA" w:rsidP="00B51FBA">
      <w:pPr>
        <w:spacing w:before="0" w:after="0" w:line="240" w:lineRule="auto"/>
        <w:contextualSpacing/>
        <w:rPr>
          <w:rFonts w:eastAsiaTheme="minorHAnsi" w:cs="Arial"/>
          <w:color w:val="0000FF" w:themeColor="hyperlink"/>
          <w:szCs w:val="22"/>
          <w:u w:val="single"/>
          <w:lang w:eastAsia="en-US"/>
        </w:rPr>
      </w:pPr>
      <w:r w:rsidRPr="00B51FBA">
        <w:fldChar w:fldCharType="begin"/>
      </w:r>
      <w:r w:rsidRPr="00B51FBA">
        <w:instrText xml:space="preserve"> HYPERLINK "https://www.jcst.org/quality-assurance/certification-guidelines-and-checklists/" </w:instrText>
      </w:r>
      <w:r w:rsidRPr="00B51FBA">
        <w:fldChar w:fldCharType="separate"/>
      </w:r>
      <w:r w:rsidRPr="00B51FBA">
        <w:rPr>
          <w:color w:val="0000FF" w:themeColor="hyperlink"/>
          <w:u w:val="single"/>
        </w:rPr>
        <w:t>https://www.jcst.org/quality-assurance/certification-guidelines-and-checklists/</w:t>
      </w:r>
      <w:r w:rsidRPr="00B51FBA">
        <w:rPr>
          <w:rFonts w:eastAsiaTheme="minorHAnsi" w:cs="Arial"/>
          <w:color w:val="0000FF" w:themeColor="hyperlink"/>
          <w:szCs w:val="22"/>
          <w:u w:val="single"/>
          <w:lang w:eastAsia="en-US"/>
        </w:rPr>
        <w:t xml:space="preserve"> </w:t>
      </w:r>
    </w:p>
    <w:p w:rsidR="00B51FBA" w:rsidRPr="00B51FBA" w:rsidRDefault="00B51FBA" w:rsidP="00B51FBA">
      <w:pPr>
        <w:spacing w:before="0" w:after="0" w:line="240" w:lineRule="auto"/>
        <w:contextualSpacing/>
        <w:rPr>
          <w:rFonts w:eastAsiaTheme="minorHAnsi" w:cs="Arial"/>
          <w:color w:val="000000"/>
          <w:szCs w:val="22"/>
          <w:lang w:eastAsia="en-US"/>
        </w:rPr>
      </w:pPr>
      <w:r w:rsidRPr="00B51FBA">
        <w:fldChar w:fldCharType="end"/>
      </w:r>
      <w:r w:rsidRPr="00B51FBA">
        <w:rPr>
          <w:rFonts w:eastAsiaTheme="minorHAnsi" w:cs="Arial"/>
          <w:color w:val="000000"/>
          <w:szCs w:val="22"/>
          <w:lang w:eastAsia="en-US"/>
        </w:rPr>
        <w:t>for your specialty.</w:t>
      </w:r>
    </w:p>
    <w:p w:rsidR="00B51FBA" w:rsidRPr="00B51FBA" w:rsidRDefault="00B51FBA" w:rsidP="00B51FBA">
      <w:pPr>
        <w:spacing w:before="0" w:after="0" w:line="240" w:lineRule="auto"/>
        <w:contextualSpacing/>
        <w:rPr>
          <w:rFonts w:eastAsia="Calibri" w:cs="Arial"/>
          <w:szCs w:val="22"/>
          <w:lang w:eastAsia="en-US"/>
        </w:rPr>
      </w:pPr>
    </w:p>
    <w:p w:rsidR="00B51FBA" w:rsidRPr="00B51FBA" w:rsidRDefault="00B51FBA" w:rsidP="00B51FBA">
      <w:pPr>
        <w:pBdr>
          <w:top w:val="single" w:sz="24" w:space="0" w:color="DBE5F1"/>
          <w:left w:val="single" w:sz="24" w:space="0" w:color="DBE5F1"/>
          <w:bottom w:val="single" w:sz="24" w:space="0" w:color="DBE5F1"/>
          <w:right w:val="single" w:sz="24" w:space="0" w:color="DBE5F1"/>
        </w:pBdr>
        <w:shd w:val="clear" w:color="auto" w:fill="DBE5F1"/>
        <w:spacing w:before="0" w:after="0" w:line="240" w:lineRule="auto"/>
        <w:contextualSpacing/>
        <w:outlineLvl w:val="1"/>
        <w:rPr>
          <w:rFonts w:cs="Arial"/>
          <w:caps/>
          <w:spacing w:val="15"/>
          <w:szCs w:val="22"/>
          <w:lang w:eastAsia="en-US"/>
        </w:rPr>
      </w:pPr>
      <w:r w:rsidRPr="00B51FBA">
        <w:rPr>
          <w:rFonts w:cs="Arial"/>
          <w:caps/>
          <w:spacing w:val="15"/>
          <w:szCs w:val="22"/>
          <w:lang w:eastAsia="en-US"/>
        </w:rPr>
        <w:t>Making appropriate refferals/Keeping clear and legible records</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spacing w:before="0" w:after="0" w:line="240" w:lineRule="auto"/>
        <w:contextualSpacing/>
        <w:rPr>
          <w:rFonts w:eastAsia="Calibri" w:cs="Arial"/>
          <w:b/>
          <w:szCs w:val="22"/>
          <w:lang w:eastAsia="en-US"/>
        </w:rPr>
      </w:pPr>
      <w:r w:rsidRPr="00B51FBA">
        <w:rPr>
          <w:rFonts w:eastAsia="Calibri" w:cs="Arial"/>
          <w:b/>
          <w:szCs w:val="22"/>
          <w:lang w:eastAsia="en-US"/>
        </w:rPr>
        <w:t>As an applicant, you will need to:</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numPr>
          <w:ilvl w:val="0"/>
          <w:numId w:val="4"/>
        </w:numPr>
        <w:spacing w:before="0" w:after="0" w:line="240" w:lineRule="auto"/>
        <w:contextualSpacing/>
        <w:rPr>
          <w:rFonts w:eastAsia="Calibri" w:cs="Arial"/>
          <w:b/>
          <w:szCs w:val="22"/>
          <w:lang w:eastAsia="en-US"/>
        </w:rPr>
      </w:pPr>
      <w:r w:rsidRPr="00B51FBA">
        <w:rPr>
          <w:rFonts w:eastAsia="Calibri" w:cs="Arial"/>
          <w:b/>
          <w:szCs w:val="22"/>
          <w:lang w:eastAsia="en-US"/>
        </w:rPr>
        <w:t>Demonstrate that you make appropriate referrals as well as keeping clear and legible records.</w:t>
      </w:r>
    </w:p>
    <w:p w:rsidR="00B51FBA" w:rsidRPr="00B51FBA" w:rsidRDefault="00B51FBA" w:rsidP="00B51FBA">
      <w:pPr>
        <w:spacing w:before="0" w:after="0" w:line="240" w:lineRule="auto"/>
        <w:contextualSpacing/>
        <w:rPr>
          <w:rFonts w:eastAsiaTheme="minorHAnsi" w:cs="Arial"/>
          <w:szCs w:val="22"/>
          <w:lang w:eastAsia="en-US"/>
        </w:rPr>
      </w:pPr>
    </w:p>
    <w:p w:rsidR="00B51FBA" w:rsidRPr="00B51FBA" w:rsidRDefault="00B51FBA" w:rsidP="00B51FBA">
      <w:pPr>
        <w:spacing w:before="0" w:after="0" w:line="240" w:lineRule="auto"/>
        <w:contextualSpacing/>
        <w:rPr>
          <w:rFonts w:eastAsiaTheme="minorHAnsi" w:cs="Arial"/>
          <w:color w:val="333333"/>
          <w:szCs w:val="22"/>
          <w:lang w:val="en" w:eastAsia="en-US"/>
        </w:rPr>
      </w:pPr>
      <w:r w:rsidRPr="00B51FBA">
        <w:rPr>
          <w:rFonts w:eastAsiaTheme="minorHAnsi" w:cs="Arial"/>
          <w:szCs w:val="22"/>
          <w:lang w:eastAsia="en-US"/>
        </w:rPr>
        <w:t xml:space="preserve">You should show that you provide a good standard of practice and care by making appropriate referrals to colleagues and </w:t>
      </w:r>
      <w:r w:rsidRPr="00B51FBA">
        <w:rPr>
          <w:rFonts w:eastAsiaTheme="minorHAnsi" w:cs="Arial"/>
          <w:color w:val="333333"/>
          <w:szCs w:val="22"/>
          <w:lang w:val="en" w:eastAsia="en-US"/>
        </w:rPr>
        <w:t xml:space="preserve">promptly providing or arranging suitable treatment as appropriate. </w:t>
      </w:r>
      <w:r w:rsidRPr="00B51FBA">
        <w:rPr>
          <w:rFonts w:eastAsiaTheme="minorHAnsi" w:cs="Arial"/>
          <w:szCs w:val="22"/>
          <w:lang w:eastAsia="en-US"/>
        </w:rPr>
        <w:t xml:space="preserve">You should also show that the </w:t>
      </w:r>
      <w:r w:rsidRPr="00B51FBA">
        <w:rPr>
          <w:rFonts w:eastAsiaTheme="minorHAnsi" w:cs="Arial"/>
          <w:color w:val="333333"/>
          <w:szCs w:val="22"/>
          <w:lang w:val="en" w:eastAsia="en-US"/>
        </w:rPr>
        <w:t>documentation you produce to record your work is clear, accurate and legible.</w:t>
      </w:r>
    </w:p>
    <w:p w:rsidR="00B51FBA" w:rsidRPr="00B51FBA" w:rsidRDefault="00B51FBA" w:rsidP="00B51FBA">
      <w:pPr>
        <w:spacing w:before="0" w:after="0" w:line="240" w:lineRule="auto"/>
        <w:contextualSpacing/>
        <w:rPr>
          <w:rFonts w:eastAsiaTheme="minorHAnsi" w:cs="Arial"/>
          <w:szCs w:val="22"/>
          <w:lang w:eastAsia="en-US"/>
        </w:rPr>
      </w:pPr>
    </w:p>
    <w:p w:rsidR="00B51FBA" w:rsidRPr="00B51FBA" w:rsidRDefault="00B51FBA" w:rsidP="00B51FBA">
      <w:pPr>
        <w:spacing w:before="0" w:after="0" w:line="240" w:lineRule="auto"/>
        <w:contextualSpacing/>
        <w:rPr>
          <w:rFonts w:eastAsia="Calibri" w:cs="Arial"/>
          <w:b/>
          <w:szCs w:val="22"/>
          <w:lang w:eastAsia="en-US"/>
        </w:rPr>
      </w:pPr>
      <w:r w:rsidRPr="00B51FBA">
        <w:rPr>
          <w:rFonts w:eastAsia="Calibri" w:cs="Arial"/>
          <w:b/>
          <w:szCs w:val="22"/>
          <w:lang w:eastAsia="en-US"/>
        </w:rPr>
        <w:t>Evidence</w:t>
      </w:r>
    </w:p>
    <w:p w:rsidR="00B51FBA" w:rsidRPr="00B51FBA" w:rsidRDefault="00B51FBA" w:rsidP="00B51FBA">
      <w:pPr>
        <w:spacing w:before="0" w:after="0" w:line="240" w:lineRule="auto"/>
        <w:contextualSpacing/>
        <w:rPr>
          <w:rFonts w:eastAsiaTheme="minorHAnsi" w:cs="Arial"/>
          <w:szCs w:val="22"/>
          <w:lang w:eastAsia="en-US"/>
        </w:rPr>
      </w:pPr>
    </w:p>
    <w:p w:rsidR="00B51FBA" w:rsidRPr="00B51FBA" w:rsidRDefault="00B51FBA" w:rsidP="00B51FBA">
      <w:pPr>
        <w:spacing w:before="0" w:after="0" w:line="240" w:lineRule="auto"/>
        <w:contextualSpacing/>
        <w:rPr>
          <w:rFonts w:eastAsiaTheme="minorHAnsi" w:cs="Arial"/>
          <w:szCs w:val="22"/>
          <w:lang w:eastAsia="en-US"/>
        </w:rPr>
      </w:pPr>
      <w:r w:rsidRPr="00B51FBA">
        <w:rPr>
          <w:rFonts w:eastAsiaTheme="minorHAnsi" w:cs="Arial"/>
          <w:szCs w:val="22"/>
          <w:lang w:eastAsia="en-US"/>
        </w:rPr>
        <w:t>The evidence you should submit to show your competence in this area might include:</w:t>
      </w:r>
    </w:p>
    <w:p w:rsidR="00B51FBA" w:rsidRPr="00B51FBA" w:rsidRDefault="00B51FBA" w:rsidP="00B51FBA">
      <w:pPr>
        <w:spacing w:before="0" w:after="0" w:line="240" w:lineRule="auto"/>
        <w:contextualSpacing/>
        <w:rPr>
          <w:rFonts w:eastAsiaTheme="minorHAnsi" w:cs="Arial"/>
          <w:szCs w:val="22"/>
          <w:lang w:eastAsia="en-US"/>
        </w:rPr>
      </w:pPr>
    </w:p>
    <w:p w:rsidR="00B51FBA" w:rsidRPr="00B51FBA" w:rsidRDefault="00B51FBA" w:rsidP="00B51FBA">
      <w:pPr>
        <w:numPr>
          <w:ilvl w:val="0"/>
          <w:numId w:val="4"/>
        </w:numPr>
        <w:spacing w:before="0" w:after="0" w:line="240" w:lineRule="auto"/>
        <w:contextualSpacing/>
        <w:rPr>
          <w:rFonts w:eastAsiaTheme="minorHAnsi" w:cs="Arial"/>
          <w:szCs w:val="22"/>
          <w:lang w:eastAsia="en-US"/>
        </w:rPr>
      </w:pPr>
      <w:r w:rsidRPr="00B51FBA">
        <w:rPr>
          <w:rFonts w:eastAsiaTheme="minorHAnsi" w:cs="Arial"/>
          <w:szCs w:val="22"/>
          <w:lang w:eastAsia="en-US"/>
        </w:rPr>
        <w:t>Patient referral letters.</w:t>
      </w:r>
    </w:p>
    <w:p w:rsidR="00B51FBA" w:rsidRPr="00B51FBA" w:rsidRDefault="00B51FBA" w:rsidP="00B51FBA">
      <w:pPr>
        <w:numPr>
          <w:ilvl w:val="0"/>
          <w:numId w:val="4"/>
        </w:numPr>
        <w:spacing w:before="0" w:after="0" w:line="240" w:lineRule="auto"/>
        <w:contextualSpacing/>
        <w:rPr>
          <w:rFonts w:eastAsiaTheme="minorHAnsi" w:cs="Arial"/>
          <w:szCs w:val="22"/>
          <w:lang w:eastAsia="en-US"/>
        </w:rPr>
      </w:pPr>
      <w:r w:rsidRPr="00B51FBA">
        <w:rPr>
          <w:rFonts w:eastAsiaTheme="minorHAnsi" w:cs="Arial"/>
          <w:szCs w:val="22"/>
          <w:lang w:eastAsia="en-US"/>
        </w:rPr>
        <w:t>Patient handover letters.</w:t>
      </w:r>
    </w:p>
    <w:p w:rsidR="00B51FBA" w:rsidRPr="00B51FBA" w:rsidRDefault="00B51FBA" w:rsidP="00B51FBA">
      <w:pPr>
        <w:numPr>
          <w:ilvl w:val="0"/>
          <w:numId w:val="4"/>
        </w:numPr>
        <w:spacing w:before="0" w:after="0" w:line="240" w:lineRule="auto"/>
        <w:contextualSpacing/>
        <w:rPr>
          <w:rFonts w:eastAsiaTheme="minorHAnsi" w:cs="Arial"/>
          <w:szCs w:val="22"/>
          <w:lang w:eastAsia="en-US"/>
        </w:rPr>
      </w:pPr>
      <w:r w:rsidRPr="00B51FBA">
        <w:rPr>
          <w:rFonts w:eastAsiaTheme="minorHAnsi" w:cs="Arial"/>
          <w:szCs w:val="22"/>
          <w:lang w:eastAsia="en-US"/>
        </w:rPr>
        <w:t>Appraisals.</w:t>
      </w:r>
    </w:p>
    <w:p w:rsidR="00B51FBA" w:rsidRPr="00B51FBA" w:rsidRDefault="00B51FBA" w:rsidP="00B51FBA">
      <w:pPr>
        <w:numPr>
          <w:ilvl w:val="0"/>
          <w:numId w:val="4"/>
        </w:numPr>
        <w:spacing w:before="0" w:after="0" w:line="240" w:lineRule="auto"/>
        <w:contextualSpacing/>
        <w:rPr>
          <w:rFonts w:eastAsiaTheme="minorHAnsi" w:cs="Arial"/>
          <w:szCs w:val="22"/>
          <w:lang w:eastAsia="en-US"/>
        </w:rPr>
      </w:pPr>
      <w:r w:rsidRPr="00B51FBA">
        <w:rPr>
          <w:rFonts w:eastAsiaTheme="minorHAnsi" w:cs="Arial"/>
          <w:szCs w:val="22"/>
          <w:lang w:eastAsia="en-US"/>
        </w:rPr>
        <w:t>Multi-disciplinary meeting participation and attendance.</w:t>
      </w:r>
    </w:p>
    <w:p w:rsidR="00B51FBA" w:rsidRPr="00B51FBA" w:rsidRDefault="00B51FBA" w:rsidP="00B51FBA">
      <w:pPr>
        <w:numPr>
          <w:ilvl w:val="0"/>
          <w:numId w:val="4"/>
        </w:numPr>
        <w:spacing w:before="0" w:after="0" w:line="240" w:lineRule="auto"/>
        <w:contextualSpacing/>
        <w:rPr>
          <w:rFonts w:eastAsiaTheme="minorHAnsi" w:cs="Arial"/>
          <w:szCs w:val="22"/>
          <w:lang w:eastAsia="en-US"/>
        </w:rPr>
      </w:pPr>
      <w:r w:rsidRPr="00B51FBA">
        <w:rPr>
          <w:rFonts w:eastAsiaTheme="minorHAnsi" w:cs="Arial"/>
          <w:szCs w:val="22"/>
          <w:lang w:eastAsia="en-US"/>
        </w:rPr>
        <w:t>Testimonials/recommendations from colleagues.</w:t>
      </w:r>
    </w:p>
    <w:p w:rsidR="00B51FBA" w:rsidRPr="00B51FBA" w:rsidRDefault="00B51FBA" w:rsidP="00B51FBA">
      <w:pPr>
        <w:spacing w:before="0" w:after="0" w:line="240" w:lineRule="auto"/>
        <w:contextualSpacing/>
        <w:rPr>
          <w:rFonts w:eastAsiaTheme="minorHAnsi" w:cs="Arial"/>
          <w:szCs w:val="22"/>
          <w:lang w:eastAsia="en-US"/>
        </w:rPr>
      </w:pPr>
    </w:p>
    <w:p w:rsidR="00B51FBA" w:rsidRPr="00B51FBA" w:rsidRDefault="00B51FBA" w:rsidP="00B51FBA">
      <w:pPr>
        <w:pBdr>
          <w:top w:val="single" w:sz="24" w:space="0" w:color="4F81BD"/>
          <w:left w:val="single" w:sz="24" w:space="0" w:color="4F81BD"/>
          <w:bottom w:val="single" w:sz="24" w:space="0" w:color="4F81BD"/>
          <w:right w:val="single" w:sz="24" w:space="0" w:color="4F81BD"/>
        </w:pBdr>
        <w:shd w:val="clear" w:color="auto" w:fill="4F81BD"/>
        <w:spacing w:before="0" w:after="0" w:line="240" w:lineRule="auto"/>
        <w:contextualSpacing/>
        <w:outlineLvl w:val="0"/>
        <w:rPr>
          <w:b/>
          <w:bCs/>
          <w:caps/>
          <w:color w:val="FFFFFF"/>
          <w:spacing w:val="15"/>
          <w:szCs w:val="22"/>
        </w:rPr>
      </w:pPr>
      <w:bookmarkStart w:id="6" w:name="_Toc356200744"/>
      <w:r w:rsidRPr="00B51FBA">
        <w:rPr>
          <w:b/>
          <w:bCs/>
          <w:caps/>
          <w:color w:val="FFFFFF"/>
          <w:spacing w:val="15"/>
          <w:szCs w:val="22"/>
        </w:rPr>
        <w:t>Domain 2 - Safety and Quality</w:t>
      </w:r>
      <w:bookmarkEnd w:id="6"/>
    </w:p>
    <w:p w:rsidR="00B51FBA" w:rsidRPr="00B51FBA" w:rsidRDefault="00B51FBA" w:rsidP="00B51FBA">
      <w:pPr>
        <w:spacing w:before="0" w:after="0" w:line="240" w:lineRule="auto"/>
        <w:contextualSpacing/>
        <w:rPr>
          <w:szCs w:val="22"/>
        </w:rPr>
      </w:pPr>
    </w:p>
    <w:p w:rsidR="00B51FBA" w:rsidRPr="00B51FBA" w:rsidRDefault="00B51FBA" w:rsidP="00B51FBA">
      <w:pPr>
        <w:spacing w:before="0" w:after="0" w:line="240" w:lineRule="auto"/>
        <w:contextualSpacing/>
        <w:rPr>
          <w:szCs w:val="22"/>
        </w:rPr>
      </w:pPr>
      <w:r w:rsidRPr="00B51FBA">
        <w:rPr>
          <w:szCs w:val="22"/>
        </w:rPr>
        <w:t>According to the GMC, this domain carries approximately 20% weight of the complete evaluation. It includes:</w:t>
      </w:r>
    </w:p>
    <w:p w:rsidR="00B51FBA" w:rsidRPr="00B51FBA" w:rsidRDefault="00B51FBA" w:rsidP="00B51FBA">
      <w:pPr>
        <w:spacing w:before="0" w:after="0" w:line="240" w:lineRule="auto"/>
        <w:contextualSpacing/>
        <w:rPr>
          <w:szCs w:val="22"/>
        </w:rPr>
      </w:pPr>
    </w:p>
    <w:p w:rsidR="00B51FBA" w:rsidRPr="00B51FBA" w:rsidRDefault="00B51FBA" w:rsidP="00B51FBA">
      <w:pPr>
        <w:numPr>
          <w:ilvl w:val="0"/>
          <w:numId w:val="6"/>
        </w:numPr>
        <w:spacing w:before="0" w:after="0" w:line="240" w:lineRule="auto"/>
        <w:contextualSpacing/>
        <w:rPr>
          <w:szCs w:val="22"/>
        </w:rPr>
      </w:pPr>
      <w:r w:rsidRPr="00B51FBA">
        <w:rPr>
          <w:szCs w:val="22"/>
        </w:rPr>
        <w:t>Audit.</w:t>
      </w:r>
    </w:p>
    <w:p w:rsidR="00B51FBA" w:rsidRPr="00B51FBA" w:rsidRDefault="00B51FBA" w:rsidP="00B51FBA">
      <w:pPr>
        <w:numPr>
          <w:ilvl w:val="0"/>
          <w:numId w:val="6"/>
        </w:numPr>
        <w:spacing w:before="0" w:after="0" w:line="240" w:lineRule="auto"/>
        <w:contextualSpacing/>
        <w:rPr>
          <w:szCs w:val="22"/>
        </w:rPr>
      </w:pPr>
      <w:r w:rsidRPr="00B51FBA">
        <w:rPr>
          <w:szCs w:val="22"/>
        </w:rPr>
        <w:t>Service improvement and governance.</w:t>
      </w:r>
    </w:p>
    <w:p w:rsidR="00B51FBA" w:rsidRPr="00B51FBA" w:rsidRDefault="00B51FBA" w:rsidP="00B51FBA">
      <w:pPr>
        <w:numPr>
          <w:ilvl w:val="0"/>
          <w:numId w:val="6"/>
        </w:numPr>
        <w:spacing w:before="0" w:after="0" w:line="240" w:lineRule="auto"/>
        <w:contextualSpacing/>
        <w:rPr>
          <w:szCs w:val="22"/>
        </w:rPr>
      </w:pPr>
      <w:r w:rsidRPr="00B51FBA">
        <w:rPr>
          <w:szCs w:val="22"/>
        </w:rPr>
        <w:t>Appraisal.</w:t>
      </w:r>
    </w:p>
    <w:p w:rsidR="00B51FBA" w:rsidRPr="00B51FBA" w:rsidRDefault="00B51FBA" w:rsidP="00B51FBA">
      <w:pPr>
        <w:numPr>
          <w:ilvl w:val="0"/>
          <w:numId w:val="6"/>
        </w:numPr>
        <w:spacing w:before="0" w:after="0" w:line="240" w:lineRule="auto"/>
        <w:contextualSpacing/>
        <w:rPr>
          <w:szCs w:val="22"/>
        </w:rPr>
      </w:pPr>
      <w:r w:rsidRPr="00B51FBA">
        <w:rPr>
          <w:szCs w:val="22"/>
        </w:rPr>
        <w:t>Reflection.</w:t>
      </w:r>
    </w:p>
    <w:p w:rsidR="00B51FBA" w:rsidRPr="00B51FBA" w:rsidRDefault="00B51FBA" w:rsidP="00B51FBA">
      <w:pPr>
        <w:numPr>
          <w:ilvl w:val="0"/>
          <w:numId w:val="6"/>
        </w:numPr>
        <w:spacing w:before="0" w:after="0" w:line="240" w:lineRule="auto"/>
        <w:contextualSpacing/>
        <w:rPr>
          <w:szCs w:val="22"/>
        </w:rPr>
      </w:pPr>
      <w:r w:rsidRPr="00B51FBA">
        <w:rPr>
          <w:szCs w:val="22"/>
        </w:rPr>
        <w:t>Patient safety.</w:t>
      </w:r>
    </w:p>
    <w:p w:rsidR="00B51FBA" w:rsidRPr="00B51FBA" w:rsidRDefault="00B51FBA" w:rsidP="00B51FBA">
      <w:pPr>
        <w:numPr>
          <w:ilvl w:val="0"/>
          <w:numId w:val="6"/>
        </w:numPr>
        <w:spacing w:before="0" w:after="0" w:line="240" w:lineRule="auto"/>
        <w:contextualSpacing/>
        <w:rPr>
          <w:szCs w:val="22"/>
        </w:rPr>
      </w:pPr>
      <w:r w:rsidRPr="00B51FBA">
        <w:rPr>
          <w:szCs w:val="22"/>
        </w:rPr>
        <w:t>Own health.</w:t>
      </w:r>
    </w:p>
    <w:p w:rsidR="00B51FBA" w:rsidRPr="00B51FBA" w:rsidRDefault="00B51FBA" w:rsidP="00B51FBA">
      <w:pPr>
        <w:spacing w:before="0" w:after="0" w:line="240" w:lineRule="auto"/>
        <w:contextualSpacing/>
        <w:rPr>
          <w:szCs w:val="22"/>
        </w:rPr>
      </w:pPr>
    </w:p>
    <w:p w:rsidR="00B51FBA" w:rsidRPr="00B51FBA" w:rsidRDefault="00B51FBA" w:rsidP="00B51FBA">
      <w:pPr>
        <w:pBdr>
          <w:top w:val="single" w:sz="24" w:space="0" w:color="DBE5F1"/>
          <w:left w:val="single" w:sz="24" w:space="0" w:color="DBE5F1"/>
          <w:bottom w:val="single" w:sz="24" w:space="0" w:color="DBE5F1"/>
          <w:right w:val="single" w:sz="24" w:space="0" w:color="DBE5F1"/>
        </w:pBdr>
        <w:shd w:val="clear" w:color="auto" w:fill="DBE5F1"/>
        <w:spacing w:before="0" w:after="0" w:line="240" w:lineRule="auto"/>
        <w:contextualSpacing/>
        <w:outlineLvl w:val="1"/>
        <w:rPr>
          <w:rFonts w:cs="Arial"/>
          <w:caps/>
          <w:spacing w:val="15"/>
          <w:szCs w:val="22"/>
        </w:rPr>
      </w:pPr>
      <w:r w:rsidRPr="00B51FBA">
        <w:rPr>
          <w:rFonts w:cs="Arial"/>
          <w:caps/>
          <w:spacing w:val="15"/>
          <w:szCs w:val="22"/>
        </w:rPr>
        <w:t>AUDIT</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spacing w:before="0" w:after="0" w:line="240" w:lineRule="auto"/>
        <w:contextualSpacing/>
        <w:rPr>
          <w:rFonts w:cs="Arial"/>
          <w:b/>
          <w:szCs w:val="22"/>
        </w:rPr>
      </w:pPr>
      <w:r w:rsidRPr="00B51FBA">
        <w:rPr>
          <w:rFonts w:eastAsia="Calibri" w:cs="Arial"/>
          <w:b/>
          <w:szCs w:val="22"/>
          <w:lang w:eastAsia="en-US"/>
        </w:rPr>
        <w:t>As an applicant, you will need to</w:t>
      </w:r>
      <w:r w:rsidRPr="00B51FBA">
        <w:rPr>
          <w:rFonts w:cs="Arial"/>
          <w:b/>
          <w:szCs w:val="22"/>
        </w:rPr>
        <w:t>:</w:t>
      </w:r>
    </w:p>
    <w:p w:rsidR="00B51FBA" w:rsidRPr="00B51FBA" w:rsidRDefault="00B51FBA" w:rsidP="00B51FBA">
      <w:pPr>
        <w:spacing w:before="0" w:after="0" w:line="240" w:lineRule="auto"/>
        <w:contextualSpacing/>
        <w:rPr>
          <w:rFonts w:cs="Arial"/>
          <w:b/>
          <w:szCs w:val="22"/>
        </w:rPr>
      </w:pPr>
    </w:p>
    <w:p w:rsidR="00B51FBA" w:rsidRPr="00B51FBA" w:rsidRDefault="00B51FBA" w:rsidP="00B51FBA">
      <w:pPr>
        <w:numPr>
          <w:ilvl w:val="0"/>
          <w:numId w:val="7"/>
        </w:numPr>
        <w:spacing w:before="0" w:after="0" w:line="240" w:lineRule="auto"/>
        <w:contextualSpacing/>
        <w:rPr>
          <w:rFonts w:cs="Arial"/>
          <w:szCs w:val="22"/>
        </w:rPr>
      </w:pPr>
      <w:r w:rsidRPr="00B51FBA">
        <w:rPr>
          <w:rFonts w:cs="Arial"/>
          <w:b/>
          <w:szCs w:val="22"/>
        </w:rPr>
        <w:t>Provide specific and broad evidence of audit, including reference to a full cycle of audit, which includes re-audit.</w:t>
      </w:r>
    </w:p>
    <w:p w:rsidR="00B51FBA" w:rsidRPr="00B51FBA" w:rsidRDefault="00B51FBA" w:rsidP="00B51FBA">
      <w:pPr>
        <w:spacing w:before="0" w:after="0" w:line="240" w:lineRule="auto"/>
        <w:contextualSpacing/>
        <w:rPr>
          <w:rFonts w:eastAsia="Calibri" w:cs="Arial"/>
          <w:szCs w:val="22"/>
          <w:lang w:eastAsia="en-US"/>
        </w:rPr>
      </w:pPr>
    </w:p>
    <w:p w:rsidR="00B51FBA" w:rsidRPr="00B51FBA" w:rsidRDefault="00B51FBA" w:rsidP="00B51FBA">
      <w:pPr>
        <w:spacing w:before="0" w:after="0" w:line="240" w:lineRule="auto"/>
        <w:contextualSpacing/>
        <w:rPr>
          <w:rFonts w:cs="Arial"/>
          <w:szCs w:val="22"/>
        </w:rPr>
      </w:pPr>
      <w:r w:rsidRPr="00B51FBA">
        <w:rPr>
          <w:rFonts w:eastAsia="Calibri" w:cs="Arial"/>
          <w:szCs w:val="22"/>
          <w:lang w:eastAsia="en-US"/>
        </w:rPr>
        <w:t xml:space="preserve">For full details of how many audits to provide you should refer to the </w:t>
      </w:r>
      <w:hyperlink r:id="rId29" w:history="1">
        <w:r w:rsidRPr="00B51FBA">
          <w:rPr>
            <w:rFonts w:eastAsiaTheme="minorHAnsi" w:cstheme="minorBidi"/>
            <w:color w:val="0000FF" w:themeColor="hyperlink"/>
            <w:szCs w:val="22"/>
            <w:u w:val="single"/>
            <w:lang w:eastAsia="en-US"/>
          </w:rPr>
          <w:t>CCT Curriculum</w:t>
        </w:r>
      </w:hyperlink>
      <w:r w:rsidRPr="00B51FBA">
        <w:rPr>
          <w:rFonts w:eastAsiaTheme="minorHAnsi" w:cstheme="minorBidi"/>
          <w:color w:val="0000FF" w:themeColor="hyperlink"/>
          <w:szCs w:val="22"/>
          <w:u w:val="single"/>
          <w:lang w:eastAsia="en-US"/>
        </w:rPr>
        <w:t>,</w:t>
      </w:r>
      <w:r w:rsidRPr="00B51FBA">
        <w:t xml:space="preserve"> and </w:t>
      </w:r>
      <w:r w:rsidRPr="00B51FBA">
        <w:rPr>
          <w:rFonts w:eastAsiaTheme="minorHAnsi" w:cstheme="minorBidi"/>
          <w:color w:val="0000FF" w:themeColor="hyperlink"/>
          <w:szCs w:val="22"/>
          <w:u w:val="single"/>
          <w:lang w:eastAsia="en-US"/>
        </w:rPr>
        <w:t>Certification Guidelines</w:t>
      </w:r>
      <w:r w:rsidRPr="00B51FBA">
        <w:rPr>
          <w:rFonts w:eastAsiaTheme="minorHAnsi" w:cs="Arial"/>
          <w:color w:val="000000"/>
          <w:szCs w:val="22"/>
          <w:lang w:eastAsia="en-US"/>
        </w:rPr>
        <w:t xml:space="preserve"> for your specialty.</w:t>
      </w:r>
    </w:p>
    <w:p w:rsidR="00B51FBA" w:rsidRPr="00B51FBA" w:rsidRDefault="00B51FBA" w:rsidP="00B51FBA">
      <w:pPr>
        <w:spacing w:before="0" w:after="0" w:line="240" w:lineRule="auto"/>
        <w:contextualSpacing/>
        <w:rPr>
          <w:rFonts w:cs="Arial"/>
          <w:szCs w:val="22"/>
        </w:rPr>
      </w:pPr>
    </w:p>
    <w:p w:rsidR="00B51FBA" w:rsidRPr="00B51FBA" w:rsidRDefault="00B51FBA" w:rsidP="00B51FBA">
      <w:pPr>
        <w:spacing w:before="0" w:after="0" w:line="240" w:lineRule="auto"/>
        <w:contextualSpacing/>
        <w:rPr>
          <w:rFonts w:cs="Arial"/>
          <w:b/>
          <w:szCs w:val="22"/>
        </w:rPr>
      </w:pPr>
      <w:r w:rsidRPr="00B51FBA">
        <w:rPr>
          <w:rFonts w:cs="Arial"/>
          <w:b/>
          <w:szCs w:val="22"/>
        </w:rPr>
        <w:t>Evidence</w:t>
      </w:r>
    </w:p>
    <w:p w:rsidR="00B51FBA" w:rsidRPr="00B51FBA" w:rsidRDefault="00B51FBA" w:rsidP="00B51FBA">
      <w:pPr>
        <w:spacing w:before="0" w:after="0" w:line="240" w:lineRule="auto"/>
        <w:contextualSpacing/>
        <w:rPr>
          <w:rFonts w:cs="Arial"/>
          <w:szCs w:val="22"/>
        </w:rPr>
      </w:pPr>
    </w:p>
    <w:p w:rsidR="00B51FBA" w:rsidRPr="00B51FBA" w:rsidRDefault="00B51FBA" w:rsidP="00B51FBA">
      <w:pPr>
        <w:spacing w:before="0" w:after="0" w:line="240" w:lineRule="auto"/>
        <w:contextualSpacing/>
        <w:rPr>
          <w:rFonts w:cs="Arial"/>
          <w:szCs w:val="22"/>
        </w:rPr>
      </w:pPr>
      <w:r w:rsidRPr="00B51FBA">
        <w:rPr>
          <w:rFonts w:cs="Arial"/>
          <w:szCs w:val="22"/>
        </w:rPr>
        <w:t>You should provide evidence of your recent role in complete audit cycles, including the development of conclusions, changes needed for improvement and implementation of findings. You should provide evidence of a re-audit to identify whether changes in practice were needed and, if so,</w:t>
      </w:r>
      <w:r w:rsidRPr="00B51FBA">
        <w:rPr>
          <w:szCs w:val="22"/>
        </w:rPr>
        <w:t xml:space="preserve"> </w:t>
      </w:r>
      <w:r w:rsidRPr="00B51FBA">
        <w:rPr>
          <w:rFonts w:cs="Arial"/>
          <w:szCs w:val="22"/>
        </w:rPr>
        <w:t>to assess the effectiveness of those changes. Emphasis will be placed on your role in the audit and more weight will be given to audits completed within the last 6 years.</w:t>
      </w:r>
    </w:p>
    <w:p w:rsidR="00B51FBA" w:rsidRPr="00B51FBA" w:rsidRDefault="00B51FBA" w:rsidP="00B51FBA">
      <w:pPr>
        <w:spacing w:before="0" w:after="0" w:line="240" w:lineRule="auto"/>
        <w:contextualSpacing/>
        <w:rPr>
          <w:rFonts w:cs="Arial"/>
          <w:szCs w:val="22"/>
        </w:rPr>
      </w:pPr>
    </w:p>
    <w:p w:rsidR="00B51FBA" w:rsidRPr="00B51FBA" w:rsidRDefault="00B51FBA" w:rsidP="00B51FBA">
      <w:pPr>
        <w:spacing w:before="0" w:after="0" w:line="240" w:lineRule="auto"/>
        <w:contextualSpacing/>
        <w:rPr>
          <w:rFonts w:cs="Arial"/>
          <w:szCs w:val="22"/>
        </w:rPr>
      </w:pPr>
      <w:r w:rsidRPr="00B51FBA">
        <w:rPr>
          <w:rFonts w:cs="Arial"/>
          <w:szCs w:val="22"/>
        </w:rPr>
        <w:t>The evidence expected from you is a written-up case study or a presentation of the whole audit, with examples of medical and clinical audit activity including outcomes where appropriate. If you are submitting presentation slides as evidence, your role in the audit should be clear and you should ensure that the presentation is dated.</w:t>
      </w:r>
    </w:p>
    <w:p w:rsidR="00B51FBA" w:rsidRPr="00B51FBA" w:rsidRDefault="00B51FBA" w:rsidP="00B51FBA">
      <w:pPr>
        <w:spacing w:before="0" w:after="0" w:line="240" w:lineRule="auto"/>
        <w:contextualSpacing/>
        <w:rPr>
          <w:rFonts w:cs="Arial"/>
          <w:szCs w:val="22"/>
        </w:rPr>
      </w:pPr>
    </w:p>
    <w:p w:rsidR="00B51FBA" w:rsidRPr="00B51FBA" w:rsidRDefault="00B51FBA" w:rsidP="00B51FBA">
      <w:pPr>
        <w:pBdr>
          <w:top w:val="single" w:sz="24" w:space="0" w:color="DBE5F1"/>
          <w:left w:val="single" w:sz="24" w:space="0" w:color="DBE5F1"/>
          <w:bottom w:val="single" w:sz="24" w:space="0" w:color="DBE5F1"/>
          <w:right w:val="single" w:sz="24" w:space="0" w:color="DBE5F1"/>
        </w:pBdr>
        <w:shd w:val="clear" w:color="auto" w:fill="DBE5F1"/>
        <w:spacing w:before="0" w:after="0" w:line="240" w:lineRule="auto"/>
        <w:contextualSpacing/>
        <w:outlineLvl w:val="1"/>
        <w:rPr>
          <w:rFonts w:cs="Arial"/>
          <w:caps/>
          <w:spacing w:val="15"/>
          <w:szCs w:val="22"/>
          <w:lang w:eastAsia="en-US"/>
        </w:rPr>
      </w:pPr>
      <w:r w:rsidRPr="00B51FBA">
        <w:rPr>
          <w:rFonts w:cs="Arial"/>
          <w:caps/>
          <w:spacing w:val="15"/>
          <w:szCs w:val="22"/>
          <w:lang w:eastAsia="en-US"/>
        </w:rPr>
        <w:t>Governance</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spacing w:before="0" w:after="0" w:line="240" w:lineRule="auto"/>
        <w:contextualSpacing/>
        <w:rPr>
          <w:rFonts w:eastAsia="Calibri" w:cs="Arial"/>
          <w:b/>
          <w:szCs w:val="22"/>
          <w:lang w:eastAsia="en-US"/>
        </w:rPr>
      </w:pPr>
      <w:r w:rsidRPr="00B51FBA">
        <w:rPr>
          <w:rFonts w:eastAsia="Calibri" w:cs="Arial"/>
          <w:b/>
          <w:szCs w:val="22"/>
          <w:lang w:eastAsia="en-US"/>
        </w:rPr>
        <w:t>As an applicant, you will need to:</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numPr>
          <w:ilvl w:val="0"/>
          <w:numId w:val="4"/>
        </w:numPr>
        <w:spacing w:before="0" w:after="0" w:line="240" w:lineRule="auto"/>
        <w:contextualSpacing/>
        <w:rPr>
          <w:rFonts w:eastAsia="Calibri" w:cs="Arial"/>
          <w:b/>
          <w:szCs w:val="22"/>
          <w:lang w:eastAsia="en-US"/>
        </w:rPr>
      </w:pPr>
      <w:r w:rsidRPr="00B51FBA">
        <w:rPr>
          <w:rFonts w:eastAsia="Calibri" w:cs="Arial"/>
          <w:b/>
          <w:szCs w:val="22"/>
          <w:lang w:eastAsia="en-US"/>
        </w:rPr>
        <w:t xml:space="preserve">Demonstrate that your </w:t>
      </w:r>
      <w:r w:rsidRPr="00B51FBA">
        <w:rPr>
          <w:rFonts w:eastAsiaTheme="minorHAnsi" w:cs="Arial"/>
          <w:b/>
          <w:szCs w:val="22"/>
          <w:lang w:eastAsia="en-US"/>
        </w:rPr>
        <w:t>exposure to management issues, contract issues, rotas and budgeting for a department.</w:t>
      </w:r>
    </w:p>
    <w:p w:rsidR="00B51FBA" w:rsidRPr="00B51FBA" w:rsidRDefault="00B51FBA" w:rsidP="00B51FBA">
      <w:pPr>
        <w:spacing w:before="0" w:after="0" w:line="240" w:lineRule="auto"/>
        <w:contextualSpacing/>
        <w:rPr>
          <w:rFonts w:eastAsiaTheme="minorHAnsi" w:cs="Arial"/>
          <w:szCs w:val="22"/>
          <w:lang w:eastAsia="en-US"/>
        </w:rPr>
      </w:pPr>
    </w:p>
    <w:p w:rsidR="00B51FBA" w:rsidRPr="00B51FBA" w:rsidRDefault="00B51FBA" w:rsidP="00B51FBA">
      <w:pPr>
        <w:spacing w:before="0" w:after="0" w:line="240" w:lineRule="auto"/>
        <w:contextualSpacing/>
        <w:rPr>
          <w:rFonts w:eastAsiaTheme="minorHAnsi" w:cs="Arial"/>
          <w:szCs w:val="22"/>
          <w:lang w:eastAsia="en-US"/>
        </w:rPr>
      </w:pPr>
      <w:r w:rsidRPr="00B51FBA">
        <w:rPr>
          <w:rFonts w:eastAsiaTheme="minorHAnsi" w:cs="Arial"/>
          <w:szCs w:val="22"/>
          <w:lang w:eastAsia="en-US"/>
        </w:rPr>
        <w:t>This usually comes in the form of involvement in participation in multi-disciplinary team (MDT) meetings, clinical governance activity, management courses, organising rotas, and work schedules. You also need to demonstrate knowledge of governance in the UK Health Services and complete a management in the NHS course.</w:t>
      </w:r>
    </w:p>
    <w:p w:rsidR="00B51FBA" w:rsidRPr="00B51FBA" w:rsidRDefault="00B51FBA" w:rsidP="00B51FBA">
      <w:pPr>
        <w:spacing w:before="0" w:after="0" w:line="240" w:lineRule="auto"/>
        <w:contextualSpacing/>
        <w:rPr>
          <w:rFonts w:eastAsiaTheme="minorHAnsi" w:cs="Arial"/>
          <w:szCs w:val="22"/>
          <w:lang w:eastAsia="en-US"/>
        </w:rPr>
      </w:pPr>
    </w:p>
    <w:p w:rsidR="00B51FBA" w:rsidRPr="00B51FBA" w:rsidRDefault="00B51FBA" w:rsidP="00B51FBA">
      <w:pPr>
        <w:spacing w:before="0" w:after="0" w:line="240" w:lineRule="auto"/>
        <w:contextualSpacing/>
        <w:rPr>
          <w:rFonts w:eastAsia="Calibri" w:cs="Arial"/>
          <w:b/>
          <w:szCs w:val="22"/>
          <w:lang w:eastAsia="en-US"/>
        </w:rPr>
      </w:pPr>
      <w:r w:rsidRPr="00B51FBA">
        <w:rPr>
          <w:rFonts w:eastAsia="Calibri" w:cs="Arial"/>
          <w:b/>
          <w:szCs w:val="22"/>
          <w:lang w:eastAsia="en-US"/>
        </w:rPr>
        <w:t>Evidence</w:t>
      </w:r>
    </w:p>
    <w:p w:rsidR="00B51FBA" w:rsidRPr="00B51FBA" w:rsidRDefault="00B51FBA" w:rsidP="00B51FBA">
      <w:pPr>
        <w:spacing w:before="0" w:after="0" w:line="240" w:lineRule="auto"/>
        <w:contextualSpacing/>
        <w:rPr>
          <w:rFonts w:eastAsiaTheme="minorHAnsi" w:cs="Arial"/>
          <w:szCs w:val="22"/>
          <w:lang w:eastAsia="en-US"/>
        </w:rPr>
      </w:pPr>
    </w:p>
    <w:p w:rsidR="00B51FBA" w:rsidRPr="00B51FBA" w:rsidRDefault="00B51FBA" w:rsidP="00B51FBA">
      <w:pPr>
        <w:spacing w:before="0" w:after="0" w:line="240" w:lineRule="auto"/>
        <w:contextualSpacing/>
        <w:rPr>
          <w:rFonts w:eastAsiaTheme="minorHAnsi" w:cs="Arial"/>
          <w:szCs w:val="22"/>
          <w:lang w:eastAsia="en-US"/>
        </w:rPr>
      </w:pPr>
      <w:r w:rsidRPr="00B51FBA">
        <w:rPr>
          <w:rFonts w:eastAsiaTheme="minorHAnsi" w:cs="Arial"/>
          <w:szCs w:val="22"/>
          <w:lang w:eastAsia="en-US"/>
        </w:rPr>
        <w:t>The evidence you should submit to show your competence in this area should include:</w:t>
      </w:r>
    </w:p>
    <w:p w:rsidR="00B51FBA" w:rsidRPr="00B51FBA" w:rsidRDefault="00B51FBA" w:rsidP="00B51FBA">
      <w:pPr>
        <w:spacing w:before="0" w:after="0" w:line="240" w:lineRule="auto"/>
        <w:contextualSpacing/>
        <w:rPr>
          <w:rFonts w:eastAsiaTheme="minorHAnsi" w:cs="Arial"/>
          <w:szCs w:val="22"/>
          <w:lang w:eastAsia="en-US"/>
        </w:rPr>
      </w:pPr>
    </w:p>
    <w:p w:rsidR="00B51FBA" w:rsidRPr="00B51FBA" w:rsidRDefault="00B51FBA" w:rsidP="00B51FBA">
      <w:pPr>
        <w:numPr>
          <w:ilvl w:val="0"/>
          <w:numId w:val="8"/>
        </w:numPr>
        <w:autoSpaceDE w:val="0"/>
        <w:autoSpaceDN w:val="0"/>
        <w:adjustRightInd w:val="0"/>
        <w:spacing w:before="0" w:after="0" w:line="240" w:lineRule="auto"/>
        <w:contextualSpacing/>
        <w:rPr>
          <w:rFonts w:eastAsiaTheme="minorHAnsi" w:cs="Arial"/>
          <w:szCs w:val="22"/>
          <w:lang w:eastAsia="en-US"/>
        </w:rPr>
      </w:pPr>
      <w:r w:rsidRPr="00B51FBA">
        <w:rPr>
          <w:rFonts w:eastAsiaTheme="minorHAnsi" w:cs="Arial"/>
          <w:szCs w:val="22"/>
          <w:lang w:eastAsia="en-US"/>
        </w:rPr>
        <w:t>Management in UK Health Services course.</w:t>
      </w:r>
    </w:p>
    <w:p w:rsidR="00B51FBA" w:rsidRPr="00B51FBA" w:rsidRDefault="00B51FBA" w:rsidP="00B51FBA">
      <w:pPr>
        <w:numPr>
          <w:ilvl w:val="0"/>
          <w:numId w:val="8"/>
        </w:numPr>
        <w:autoSpaceDE w:val="0"/>
        <w:autoSpaceDN w:val="0"/>
        <w:adjustRightInd w:val="0"/>
        <w:spacing w:before="0" w:after="0" w:line="240" w:lineRule="auto"/>
        <w:contextualSpacing/>
        <w:rPr>
          <w:rFonts w:eastAsiaTheme="minorHAnsi" w:cs="Arial"/>
          <w:szCs w:val="22"/>
          <w:lang w:eastAsia="en-US"/>
        </w:rPr>
      </w:pPr>
      <w:r w:rsidRPr="00B51FBA">
        <w:rPr>
          <w:rFonts w:eastAsiaTheme="minorHAnsi" w:cs="Arial"/>
          <w:szCs w:val="22"/>
          <w:lang w:eastAsia="en-US"/>
        </w:rPr>
        <w:t>Participation in service improvement meetings (meeting invitations, agendas, minutes).</w:t>
      </w:r>
    </w:p>
    <w:p w:rsidR="00B51FBA" w:rsidRPr="00B51FBA" w:rsidRDefault="00B51FBA" w:rsidP="00B51FBA">
      <w:pPr>
        <w:numPr>
          <w:ilvl w:val="0"/>
          <w:numId w:val="8"/>
        </w:numPr>
        <w:autoSpaceDE w:val="0"/>
        <w:autoSpaceDN w:val="0"/>
        <w:adjustRightInd w:val="0"/>
        <w:spacing w:before="0" w:after="0" w:line="240" w:lineRule="auto"/>
        <w:contextualSpacing/>
        <w:rPr>
          <w:rFonts w:eastAsiaTheme="minorHAnsi" w:cs="Arial"/>
          <w:szCs w:val="22"/>
          <w:lang w:eastAsia="en-US"/>
        </w:rPr>
      </w:pPr>
      <w:r w:rsidRPr="00B51FBA">
        <w:rPr>
          <w:rFonts w:eastAsiaTheme="minorHAnsi" w:cs="Arial"/>
          <w:szCs w:val="22"/>
          <w:lang w:eastAsia="en-US"/>
        </w:rPr>
        <w:t>Participation in multi-disciplinary team meetings (MDTs) (meeting invitations, agendas, minutes).</w:t>
      </w:r>
    </w:p>
    <w:p w:rsidR="00B51FBA" w:rsidRPr="00B51FBA" w:rsidRDefault="00B51FBA" w:rsidP="00B51FBA">
      <w:pPr>
        <w:numPr>
          <w:ilvl w:val="0"/>
          <w:numId w:val="8"/>
        </w:numPr>
        <w:autoSpaceDE w:val="0"/>
        <w:autoSpaceDN w:val="0"/>
        <w:adjustRightInd w:val="0"/>
        <w:spacing w:before="0" w:after="0" w:line="240" w:lineRule="auto"/>
        <w:contextualSpacing/>
        <w:rPr>
          <w:rFonts w:eastAsiaTheme="minorHAnsi" w:cs="Arial"/>
          <w:szCs w:val="22"/>
          <w:lang w:eastAsia="en-US"/>
        </w:rPr>
      </w:pPr>
      <w:r w:rsidRPr="00B51FBA">
        <w:rPr>
          <w:rFonts w:eastAsiaTheme="minorHAnsi" w:cs="Arial"/>
          <w:szCs w:val="22"/>
          <w:lang w:eastAsia="en-US"/>
        </w:rPr>
        <w:t>Participation in clinical governance meetings (meeting invitations, agendas, minutes).</w:t>
      </w:r>
    </w:p>
    <w:p w:rsidR="00B51FBA" w:rsidRPr="00B51FBA" w:rsidRDefault="00B51FBA" w:rsidP="00B51FBA">
      <w:pPr>
        <w:numPr>
          <w:ilvl w:val="0"/>
          <w:numId w:val="8"/>
        </w:numPr>
        <w:autoSpaceDE w:val="0"/>
        <w:autoSpaceDN w:val="0"/>
        <w:adjustRightInd w:val="0"/>
        <w:spacing w:before="0" w:after="0" w:line="240" w:lineRule="auto"/>
        <w:contextualSpacing/>
        <w:rPr>
          <w:rFonts w:eastAsiaTheme="minorHAnsi" w:cs="Arial"/>
          <w:szCs w:val="22"/>
          <w:lang w:eastAsia="en-US"/>
        </w:rPr>
      </w:pPr>
      <w:r w:rsidRPr="00B51FBA">
        <w:rPr>
          <w:rFonts w:eastAsiaTheme="minorHAnsi" w:cs="Arial"/>
          <w:szCs w:val="22"/>
          <w:lang w:eastAsia="en-US"/>
        </w:rPr>
        <w:t>Budgetary activities.</w:t>
      </w:r>
    </w:p>
    <w:p w:rsidR="00B51FBA" w:rsidRPr="00B51FBA" w:rsidRDefault="00B51FBA" w:rsidP="00B51FBA">
      <w:pPr>
        <w:numPr>
          <w:ilvl w:val="0"/>
          <w:numId w:val="8"/>
        </w:numPr>
        <w:autoSpaceDE w:val="0"/>
        <w:autoSpaceDN w:val="0"/>
        <w:adjustRightInd w:val="0"/>
        <w:spacing w:before="0" w:after="0" w:line="240" w:lineRule="auto"/>
        <w:contextualSpacing/>
        <w:rPr>
          <w:rFonts w:eastAsiaTheme="minorHAnsi" w:cs="Arial"/>
          <w:szCs w:val="22"/>
          <w:lang w:eastAsia="en-US"/>
        </w:rPr>
      </w:pPr>
      <w:r w:rsidRPr="00B51FBA">
        <w:rPr>
          <w:rFonts w:eastAsiaTheme="minorHAnsi" w:cs="Arial"/>
          <w:szCs w:val="22"/>
          <w:lang w:eastAsia="en-US"/>
        </w:rPr>
        <w:t>Organisation of rotas and work schedules.</w:t>
      </w:r>
    </w:p>
    <w:p w:rsidR="00B51FBA" w:rsidRPr="00B51FBA" w:rsidRDefault="00B51FBA" w:rsidP="00B51FBA">
      <w:pPr>
        <w:numPr>
          <w:ilvl w:val="0"/>
          <w:numId w:val="8"/>
        </w:numPr>
        <w:autoSpaceDE w:val="0"/>
        <w:autoSpaceDN w:val="0"/>
        <w:adjustRightInd w:val="0"/>
        <w:spacing w:before="0" w:after="0" w:line="240" w:lineRule="auto"/>
        <w:contextualSpacing/>
        <w:rPr>
          <w:rFonts w:eastAsiaTheme="minorHAnsi" w:cs="Arial"/>
          <w:szCs w:val="22"/>
          <w:lang w:eastAsia="en-US"/>
        </w:rPr>
      </w:pPr>
      <w:r w:rsidRPr="00B51FBA">
        <w:rPr>
          <w:rFonts w:eastAsiaTheme="minorHAnsi" w:cs="Arial"/>
          <w:szCs w:val="22"/>
          <w:lang w:eastAsia="en-US"/>
        </w:rPr>
        <w:t>Membership of working party.</w:t>
      </w:r>
    </w:p>
    <w:p w:rsidR="00B51FBA" w:rsidRPr="00B51FBA" w:rsidRDefault="00B51FBA" w:rsidP="00B51FBA">
      <w:pPr>
        <w:autoSpaceDE w:val="0"/>
        <w:autoSpaceDN w:val="0"/>
        <w:adjustRightInd w:val="0"/>
        <w:spacing w:before="0" w:after="0" w:line="240" w:lineRule="auto"/>
        <w:ind w:left="360"/>
        <w:contextualSpacing/>
        <w:rPr>
          <w:rFonts w:eastAsiaTheme="minorHAnsi" w:cs="Arial"/>
          <w:szCs w:val="22"/>
          <w:lang w:eastAsia="en-US"/>
        </w:rPr>
      </w:pPr>
    </w:p>
    <w:p w:rsidR="00B51FBA" w:rsidRPr="00B51FBA" w:rsidRDefault="00B51FBA" w:rsidP="00B51FBA">
      <w:pPr>
        <w:autoSpaceDE w:val="0"/>
        <w:autoSpaceDN w:val="0"/>
        <w:adjustRightInd w:val="0"/>
        <w:spacing w:before="0" w:after="0" w:line="240" w:lineRule="auto"/>
        <w:contextualSpacing/>
        <w:rPr>
          <w:rFonts w:eastAsiaTheme="minorHAnsi" w:cs="Arial"/>
          <w:szCs w:val="22"/>
          <w:lang w:eastAsia="en-US"/>
        </w:rPr>
      </w:pPr>
      <w:r w:rsidRPr="00B51FBA">
        <w:rPr>
          <w:rFonts w:eastAsiaTheme="minorHAnsi" w:cs="Arial"/>
          <w:szCs w:val="22"/>
          <w:lang w:eastAsia="en-US"/>
        </w:rPr>
        <w:t>In these cases, your role should be made clear.</w:t>
      </w:r>
    </w:p>
    <w:p w:rsidR="00B51FBA" w:rsidRPr="00B51FBA" w:rsidRDefault="00B51FBA" w:rsidP="00B51FBA">
      <w:pPr>
        <w:autoSpaceDE w:val="0"/>
        <w:autoSpaceDN w:val="0"/>
        <w:adjustRightInd w:val="0"/>
        <w:spacing w:before="0" w:after="0" w:line="240" w:lineRule="auto"/>
        <w:contextualSpacing/>
        <w:rPr>
          <w:rFonts w:eastAsiaTheme="minorHAnsi" w:cs="Arial"/>
          <w:szCs w:val="22"/>
          <w:lang w:eastAsia="en-US"/>
        </w:rPr>
      </w:pPr>
    </w:p>
    <w:p w:rsidR="00B51FBA" w:rsidRPr="00B51FBA" w:rsidRDefault="00B51FBA" w:rsidP="00B51FBA">
      <w:pPr>
        <w:pBdr>
          <w:top w:val="single" w:sz="24" w:space="0" w:color="DBE5F1"/>
          <w:left w:val="single" w:sz="24" w:space="0" w:color="DBE5F1"/>
          <w:bottom w:val="single" w:sz="24" w:space="0" w:color="DBE5F1"/>
          <w:right w:val="single" w:sz="24" w:space="0" w:color="DBE5F1"/>
        </w:pBdr>
        <w:shd w:val="clear" w:color="auto" w:fill="DBE5F1"/>
        <w:spacing w:before="0" w:after="0" w:line="240" w:lineRule="auto"/>
        <w:contextualSpacing/>
        <w:outlineLvl w:val="1"/>
        <w:rPr>
          <w:rFonts w:cs="Arial"/>
          <w:caps/>
          <w:spacing w:val="15"/>
          <w:szCs w:val="22"/>
        </w:rPr>
      </w:pPr>
      <w:r w:rsidRPr="00B51FBA">
        <w:rPr>
          <w:rFonts w:cs="Arial"/>
          <w:caps/>
          <w:spacing w:val="15"/>
          <w:szCs w:val="22"/>
        </w:rPr>
        <w:t>Appraisal</w:t>
      </w:r>
    </w:p>
    <w:p w:rsidR="00B51FBA" w:rsidRPr="00B51FBA" w:rsidRDefault="00B51FBA" w:rsidP="00B51FBA">
      <w:pPr>
        <w:spacing w:before="0" w:after="0" w:line="240" w:lineRule="auto"/>
        <w:contextualSpacing/>
        <w:rPr>
          <w:rFonts w:eastAsia="Calibri" w:cs="Arial"/>
          <w:b/>
          <w:szCs w:val="22"/>
        </w:rPr>
      </w:pPr>
    </w:p>
    <w:p w:rsidR="00B51FBA" w:rsidRPr="00B51FBA" w:rsidRDefault="00B51FBA" w:rsidP="00B51FBA">
      <w:pPr>
        <w:spacing w:before="0" w:after="0" w:line="240" w:lineRule="auto"/>
        <w:contextualSpacing/>
        <w:rPr>
          <w:rFonts w:eastAsia="Calibri" w:cs="Arial"/>
          <w:b/>
          <w:szCs w:val="22"/>
        </w:rPr>
      </w:pPr>
      <w:r w:rsidRPr="00B51FBA">
        <w:rPr>
          <w:rFonts w:eastAsia="Calibri" w:cs="Arial"/>
          <w:b/>
          <w:szCs w:val="22"/>
        </w:rPr>
        <w:t>As an applicant, you will need to:</w:t>
      </w:r>
    </w:p>
    <w:p w:rsidR="00B51FBA" w:rsidRPr="00B51FBA" w:rsidRDefault="00B51FBA" w:rsidP="00B51FBA">
      <w:pPr>
        <w:spacing w:before="0" w:after="0" w:line="240" w:lineRule="auto"/>
        <w:contextualSpacing/>
        <w:rPr>
          <w:rFonts w:eastAsia="Calibri" w:cs="Arial"/>
          <w:b/>
          <w:szCs w:val="22"/>
        </w:rPr>
      </w:pPr>
    </w:p>
    <w:p w:rsidR="00B51FBA" w:rsidRPr="00B51FBA" w:rsidRDefault="00B51FBA" w:rsidP="00B51FBA">
      <w:pPr>
        <w:numPr>
          <w:ilvl w:val="0"/>
          <w:numId w:val="4"/>
        </w:numPr>
        <w:spacing w:before="0" w:after="0" w:line="240" w:lineRule="auto"/>
        <w:contextualSpacing/>
        <w:rPr>
          <w:rFonts w:eastAsia="Calibri" w:cs="Arial"/>
          <w:b/>
          <w:szCs w:val="22"/>
        </w:rPr>
      </w:pPr>
      <w:r w:rsidRPr="00B51FBA">
        <w:rPr>
          <w:rFonts w:eastAsia="Calibri" w:cs="Arial"/>
          <w:b/>
          <w:szCs w:val="22"/>
        </w:rPr>
        <w:t>Demonstrate that your practise has been examined and that you have used this process as a continuous development tool.</w:t>
      </w:r>
    </w:p>
    <w:p w:rsidR="00B51FBA" w:rsidRPr="00B51FBA" w:rsidRDefault="00B51FBA" w:rsidP="00B51FBA">
      <w:pPr>
        <w:spacing w:before="0" w:after="0" w:line="240" w:lineRule="auto"/>
        <w:contextualSpacing/>
        <w:rPr>
          <w:rFonts w:cs="Tahoma"/>
          <w:szCs w:val="22"/>
        </w:rPr>
      </w:pPr>
    </w:p>
    <w:p w:rsidR="00B51FBA" w:rsidRPr="00B51FBA" w:rsidRDefault="00B51FBA" w:rsidP="00B51FBA">
      <w:pPr>
        <w:spacing w:before="0" w:after="0" w:line="240" w:lineRule="auto"/>
        <w:contextualSpacing/>
        <w:rPr>
          <w:rFonts w:cs="Tahoma"/>
          <w:bCs/>
          <w:szCs w:val="22"/>
        </w:rPr>
      </w:pPr>
      <w:r w:rsidRPr="00B51FBA">
        <w:rPr>
          <w:rFonts w:cs="Tahoma"/>
          <w:szCs w:val="22"/>
        </w:rPr>
        <w:t>The standard way for you to do this is though participation and engagement in structured appraisals. Appraisals should also include a personal development plan (PDP) and yo</w:t>
      </w:r>
      <w:r w:rsidRPr="00B51FBA">
        <w:rPr>
          <w:rFonts w:cs="Tahoma"/>
          <w:bCs/>
          <w:szCs w:val="22"/>
        </w:rPr>
        <w:t>u should submit relevant PDPs along with your appraisal documentation.</w:t>
      </w:r>
    </w:p>
    <w:p w:rsidR="00B51FBA" w:rsidRPr="00B51FBA" w:rsidRDefault="00B51FBA" w:rsidP="00B51FBA">
      <w:pPr>
        <w:spacing w:before="0" w:after="0" w:line="240" w:lineRule="auto"/>
        <w:contextualSpacing/>
        <w:rPr>
          <w:rFonts w:cs="Tahoma"/>
          <w:szCs w:val="22"/>
        </w:rPr>
      </w:pPr>
    </w:p>
    <w:p w:rsidR="00B51FBA" w:rsidRPr="00B51FBA" w:rsidRDefault="00B51FBA" w:rsidP="00B51FBA">
      <w:pPr>
        <w:spacing w:before="0" w:after="0" w:line="240" w:lineRule="auto"/>
        <w:contextualSpacing/>
        <w:rPr>
          <w:rFonts w:eastAsia="Calibri" w:cs="Arial"/>
          <w:b/>
          <w:szCs w:val="22"/>
        </w:rPr>
      </w:pPr>
      <w:r w:rsidRPr="00B51FBA">
        <w:rPr>
          <w:rFonts w:eastAsia="Calibri" w:cs="Arial"/>
          <w:b/>
          <w:szCs w:val="22"/>
        </w:rPr>
        <w:t>Evidence</w:t>
      </w:r>
    </w:p>
    <w:p w:rsidR="00B51FBA" w:rsidRPr="00B51FBA" w:rsidRDefault="00B51FBA" w:rsidP="00B51FBA">
      <w:pPr>
        <w:spacing w:before="0" w:after="0" w:line="240" w:lineRule="auto"/>
        <w:contextualSpacing/>
        <w:rPr>
          <w:szCs w:val="22"/>
        </w:rPr>
      </w:pPr>
    </w:p>
    <w:p w:rsidR="00B51FBA" w:rsidRPr="00B51FBA" w:rsidRDefault="00B51FBA" w:rsidP="00B51FBA">
      <w:pPr>
        <w:spacing w:before="0" w:after="0" w:line="240" w:lineRule="auto"/>
        <w:contextualSpacing/>
        <w:rPr>
          <w:rFonts w:cs="Tahoma"/>
          <w:szCs w:val="22"/>
        </w:rPr>
      </w:pPr>
      <w:r w:rsidRPr="00B51FBA">
        <w:rPr>
          <w:szCs w:val="22"/>
        </w:rPr>
        <w:t xml:space="preserve">You should submit at least three full cycles of recent appraisals and PDPs. </w:t>
      </w:r>
      <w:r w:rsidRPr="00B51FBA">
        <w:rPr>
          <w:rFonts w:cs="Tahoma"/>
          <w:szCs w:val="22"/>
        </w:rPr>
        <w:t>Please note, retrospectively constructed appraisals will hold no value.</w:t>
      </w:r>
    </w:p>
    <w:p w:rsidR="00B51FBA" w:rsidRPr="00B51FBA" w:rsidRDefault="00B51FBA" w:rsidP="00B51FBA">
      <w:pPr>
        <w:spacing w:before="0" w:after="0" w:line="240" w:lineRule="auto"/>
        <w:contextualSpacing/>
        <w:rPr>
          <w:rFonts w:cs="Tahoma"/>
          <w:szCs w:val="22"/>
        </w:rPr>
      </w:pPr>
    </w:p>
    <w:p w:rsidR="00B51FBA" w:rsidRPr="00B51FBA" w:rsidRDefault="00B51FBA" w:rsidP="00B51FBA">
      <w:pPr>
        <w:spacing w:before="0" w:after="0" w:line="240" w:lineRule="auto"/>
        <w:contextualSpacing/>
        <w:rPr>
          <w:szCs w:val="22"/>
        </w:rPr>
      </w:pPr>
      <w:r w:rsidRPr="00B51FBA">
        <w:rPr>
          <w:szCs w:val="22"/>
        </w:rPr>
        <w:t>If you are working outside the NHS and your current role does not involve participation in structured yearly appraisals with PDPs, you should provide alternative evidence that demonstrates examination of your practise, which results in personal development, eg. a letter from your supervisor. It is worth bearing in mind that you still need to show equivalence and this will be difficult to demonstrate without participating in a structured appraisal system.</w:t>
      </w:r>
    </w:p>
    <w:p w:rsidR="00B51FBA" w:rsidRPr="00B51FBA" w:rsidRDefault="00B51FBA" w:rsidP="00B51FBA">
      <w:pPr>
        <w:spacing w:before="0" w:after="0" w:line="240" w:lineRule="auto"/>
        <w:contextualSpacing/>
        <w:rPr>
          <w:szCs w:val="22"/>
        </w:rPr>
      </w:pPr>
    </w:p>
    <w:p w:rsidR="00B51FBA" w:rsidRPr="00B51FBA" w:rsidRDefault="00B51FBA" w:rsidP="00B51FBA">
      <w:pPr>
        <w:pBdr>
          <w:top w:val="single" w:sz="24" w:space="0" w:color="DBE5F1"/>
          <w:left w:val="single" w:sz="24" w:space="0" w:color="DBE5F1"/>
          <w:bottom w:val="single" w:sz="24" w:space="0" w:color="DBE5F1"/>
          <w:right w:val="single" w:sz="24" w:space="0" w:color="DBE5F1"/>
        </w:pBdr>
        <w:shd w:val="clear" w:color="auto" w:fill="DBE5F1"/>
        <w:spacing w:before="0" w:after="0" w:line="240" w:lineRule="auto"/>
        <w:contextualSpacing/>
        <w:outlineLvl w:val="1"/>
        <w:rPr>
          <w:rFonts w:cs="Arial"/>
          <w:caps/>
          <w:spacing w:val="15"/>
          <w:szCs w:val="22"/>
        </w:rPr>
      </w:pPr>
      <w:bookmarkStart w:id="7" w:name="_Toc356200747"/>
      <w:r w:rsidRPr="00B51FBA">
        <w:rPr>
          <w:rFonts w:cs="Arial"/>
          <w:caps/>
          <w:spacing w:val="15"/>
          <w:szCs w:val="22"/>
        </w:rPr>
        <w:t>safety</w:t>
      </w:r>
      <w:bookmarkEnd w:id="7"/>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spacing w:before="0" w:after="0" w:line="240" w:lineRule="auto"/>
        <w:contextualSpacing/>
        <w:rPr>
          <w:rFonts w:eastAsia="Calibri" w:cs="Arial"/>
          <w:b/>
          <w:szCs w:val="22"/>
          <w:lang w:eastAsia="en-US"/>
        </w:rPr>
      </w:pPr>
      <w:r w:rsidRPr="00B51FBA">
        <w:rPr>
          <w:rFonts w:eastAsia="Calibri" w:cs="Arial"/>
          <w:b/>
          <w:szCs w:val="22"/>
          <w:lang w:eastAsia="en-US"/>
        </w:rPr>
        <w:t>As an applicant, you will need to:</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numPr>
          <w:ilvl w:val="0"/>
          <w:numId w:val="4"/>
        </w:numPr>
        <w:spacing w:before="0" w:after="0" w:line="240" w:lineRule="auto"/>
        <w:contextualSpacing/>
        <w:rPr>
          <w:rFonts w:eastAsia="Calibri" w:cs="Arial"/>
          <w:b/>
          <w:szCs w:val="22"/>
          <w:lang w:eastAsia="en-US"/>
        </w:rPr>
      </w:pPr>
      <w:r w:rsidRPr="00B51FBA">
        <w:rPr>
          <w:rFonts w:eastAsia="Calibri" w:cs="Arial"/>
          <w:b/>
          <w:szCs w:val="22"/>
          <w:lang w:eastAsia="en-US"/>
        </w:rPr>
        <w:t>Demonstrate that you promptly and appropriately respond to risks to safety</w:t>
      </w:r>
    </w:p>
    <w:p w:rsidR="00B51FBA" w:rsidRPr="00B51FBA" w:rsidRDefault="00B51FBA" w:rsidP="00B51FBA">
      <w:pPr>
        <w:spacing w:before="0" w:after="0" w:line="240" w:lineRule="auto"/>
        <w:contextualSpacing/>
        <w:rPr>
          <w:rFonts w:eastAsiaTheme="minorHAnsi" w:cs="Arial"/>
          <w:color w:val="333333"/>
          <w:szCs w:val="22"/>
          <w:lang w:val="en" w:eastAsia="en-US"/>
        </w:rPr>
      </w:pPr>
    </w:p>
    <w:p w:rsidR="00B51FBA" w:rsidRPr="00B51FBA" w:rsidRDefault="00B51FBA" w:rsidP="00B51FBA">
      <w:pPr>
        <w:spacing w:before="0" w:after="0" w:line="240" w:lineRule="auto"/>
        <w:contextualSpacing/>
        <w:rPr>
          <w:rFonts w:eastAsiaTheme="minorHAnsi" w:cs="Arial"/>
          <w:color w:val="333333"/>
          <w:szCs w:val="22"/>
          <w:lang w:val="en" w:eastAsia="en-US"/>
        </w:rPr>
      </w:pPr>
      <w:r w:rsidRPr="00B51FBA">
        <w:rPr>
          <w:rFonts w:eastAsiaTheme="minorHAnsi" w:cs="Arial"/>
          <w:color w:val="333333"/>
          <w:szCs w:val="22"/>
          <w:lang w:val="en" w:eastAsia="en-US"/>
        </w:rPr>
        <w:t>You need to show that you promote and encourage a culture, which allows all staff to raise concerns openly and safely, take prompt action if you think that patient safety, dignity or comfort is or may be seriously compromised as well as considering the needs and welfare of vulnerable people.</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spacing w:before="0" w:after="0" w:line="240" w:lineRule="auto"/>
        <w:contextualSpacing/>
        <w:rPr>
          <w:rFonts w:eastAsia="Calibri" w:cs="Arial"/>
          <w:b/>
          <w:szCs w:val="22"/>
          <w:lang w:eastAsia="en-US"/>
        </w:rPr>
      </w:pPr>
      <w:r w:rsidRPr="00B51FBA">
        <w:rPr>
          <w:rFonts w:eastAsia="Calibri" w:cs="Arial"/>
          <w:b/>
          <w:szCs w:val="22"/>
          <w:lang w:eastAsia="en-US"/>
        </w:rPr>
        <w:t>Evidence</w:t>
      </w:r>
    </w:p>
    <w:p w:rsidR="00B51FBA" w:rsidRPr="00B51FBA" w:rsidRDefault="00B51FBA" w:rsidP="00B51FBA">
      <w:pPr>
        <w:spacing w:before="0" w:after="0" w:line="240" w:lineRule="auto"/>
        <w:contextualSpacing/>
        <w:rPr>
          <w:rFonts w:eastAsiaTheme="minorHAnsi" w:cs="Arial"/>
          <w:szCs w:val="22"/>
          <w:lang w:eastAsia="en-US"/>
        </w:rPr>
      </w:pPr>
    </w:p>
    <w:p w:rsidR="00B51FBA" w:rsidRPr="00B51FBA" w:rsidRDefault="00B51FBA" w:rsidP="00B51FBA">
      <w:pPr>
        <w:spacing w:before="0" w:after="0" w:line="240" w:lineRule="auto"/>
        <w:contextualSpacing/>
        <w:rPr>
          <w:rFonts w:eastAsiaTheme="minorHAnsi" w:cs="Arial"/>
          <w:szCs w:val="22"/>
          <w:lang w:eastAsia="en-US"/>
        </w:rPr>
      </w:pPr>
      <w:r w:rsidRPr="00B51FBA">
        <w:rPr>
          <w:rFonts w:eastAsiaTheme="minorHAnsi" w:cs="Arial"/>
          <w:szCs w:val="22"/>
          <w:lang w:eastAsia="en-US"/>
        </w:rPr>
        <w:t>The evidence you should submit to show your competence in this area might include:</w:t>
      </w:r>
    </w:p>
    <w:p w:rsidR="00B51FBA" w:rsidRPr="00B51FBA" w:rsidRDefault="00B51FBA" w:rsidP="00B51FBA">
      <w:pPr>
        <w:spacing w:before="0" w:after="0" w:line="240" w:lineRule="auto"/>
        <w:contextualSpacing/>
        <w:rPr>
          <w:rFonts w:eastAsiaTheme="minorHAnsi" w:cs="Arial"/>
          <w:szCs w:val="22"/>
          <w:lang w:eastAsia="en-US"/>
        </w:rPr>
      </w:pPr>
    </w:p>
    <w:p w:rsidR="00B51FBA" w:rsidRPr="00B51FBA" w:rsidRDefault="00B51FBA" w:rsidP="00B51FBA">
      <w:pPr>
        <w:numPr>
          <w:ilvl w:val="0"/>
          <w:numId w:val="18"/>
        </w:numPr>
        <w:spacing w:before="0" w:after="0" w:line="240" w:lineRule="auto"/>
        <w:contextualSpacing/>
        <w:rPr>
          <w:rFonts w:eastAsiaTheme="minorHAnsi"/>
          <w:lang w:eastAsia="en-US"/>
        </w:rPr>
      </w:pPr>
      <w:r w:rsidRPr="00B51FBA">
        <w:rPr>
          <w:rFonts w:eastAsiaTheme="minorHAnsi"/>
          <w:lang w:eastAsia="en-US"/>
        </w:rPr>
        <w:t>Attendance at appropriate course (eg. infection control, safeguarding vulnerable adults, safeguarding vulnerable children, etc).</w:t>
      </w:r>
    </w:p>
    <w:p w:rsidR="00B51FBA" w:rsidRPr="00B51FBA" w:rsidRDefault="00B51FBA" w:rsidP="00B51FBA">
      <w:pPr>
        <w:numPr>
          <w:ilvl w:val="0"/>
          <w:numId w:val="18"/>
        </w:numPr>
        <w:spacing w:before="0" w:after="0" w:line="240" w:lineRule="auto"/>
        <w:contextualSpacing/>
        <w:rPr>
          <w:rFonts w:eastAsiaTheme="minorHAnsi"/>
          <w:lang w:eastAsia="en-US"/>
        </w:rPr>
      </w:pPr>
      <w:r w:rsidRPr="00B51FBA">
        <w:rPr>
          <w:rFonts w:eastAsiaTheme="minorHAnsi"/>
          <w:lang w:eastAsia="en-US"/>
        </w:rPr>
        <w:t>Involvement in infection control (eg. membership of committees etc).</w:t>
      </w:r>
    </w:p>
    <w:p w:rsidR="00B51FBA" w:rsidRPr="00B51FBA" w:rsidRDefault="00B51FBA" w:rsidP="00B51FBA">
      <w:pPr>
        <w:numPr>
          <w:ilvl w:val="0"/>
          <w:numId w:val="18"/>
        </w:numPr>
        <w:spacing w:before="0" w:after="0" w:line="240" w:lineRule="auto"/>
        <w:contextualSpacing/>
        <w:rPr>
          <w:rFonts w:eastAsiaTheme="minorHAnsi"/>
          <w:lang w:eastAsia="en-US"/>
        </w:rPr>
      </w:pPr>
      <w:r w:rsidRPr="00B51FBA">
        <w:rPr>
          <w:rFonts w:eastAsiaTheme="minorHAnsi"/>
          <w:lang w:eastAsia="en-US"/>
        </w:rPr>
        <w:t>Audit on infections and subsequent changes in activity.</w:t>
      </w:r>
    </w:p>
    <w:p w:rsidR="00B51FBA" w:rsidRPr="00B51FBA" w:rsidRDefault="00B51FBA" w:rsidP="00B51FBA">
      <w:pPr>
        <w:numPr>
          <w:ilvl w:val="0"/>
          <w:numId w:val="18"/>
        </w:numPr>
        <w:spacing w:before="0" w:after="0" w:line="240" w:lineRule="auto"/>
        <w:contextualSpacing/>
        <w:rPr>
          <w:rFonts w:eastAsiaTheme="minorHAnsi"/>
          <w:lang w:eastAsia="en-US"/>
        </w:rPr>
      </w:pPr>
      <w:r w:rsidRPr="00B51FBA">
        <w:rPr>
          <w:rFonts w:eastAsiaTheme="minorHAnsi"/>
          <w:lang w:eastAsia="en-US"/>
        </w:rPr>
        <w:t>Creating guidance to protect patient safety and putting that guidance in place.</w:t>
      </w:r>
    </w:p>
    <w:p w:rsidR="00B51FBA" w:rsidRPr="00B51FBA" w:rsidRDefault="00B51FBA" w:rsidP="00B51FBA">
      <w:pPr>
        <w:spacing w:before="0" w:after="0" w:line="240" w:lineRule="auto"/>
        <w:contextualSpacing/>
        <w:rPr>
          <w:rFonts w:eastAsiaTheme="minorHAnsi"/>
          <w:lang w:eastAsia="en-US"/>
        </w:rPr>
      </w:pPr>
    </w:p>
    <w:p w:rsidR="00B51FBA" w:rsidRPr="00B51FBA" w:rsidRDefault="00B51FBA" w:rsidP="00B51FBA">
      <w:pPr>
        <w:pBdr>
          <w:top w:val="single" w:sz="24" w:space="0" w:color="DBE5F1"/>
          <w:left w:val="single" w:sz="24" w:space="0" w:color="DBE5F1"/>
          <w:bottom w:val="single" w:sz="24" w:space="0" w:color="DBE5F1"/>
          <w:right w:val="single" w:sz="24" w:space="0" w:color="DBE5F1"/>
        </w:pBdr>
        <w:shd w:val="clear" w:color="auto" w:fill="DBE5F1"/>
        <w:spacing w:before="0" w:after="0" w:line="240" w:lineRule="auto"/>
        <w:contextualSpacing/>
        <w:outlineLvl w:val="1"/>
        <w:rPr>
          <w:rFonts w:cs="Arial"/>
          <w:caps/>
          <w:spacing w:val="15"/>
          <w:szCs w:val="22"/>
        </w:rPr>
      </w:pPr>
      <w:r w:rsidRPr="00B51FBA">
        <w:rPr>
          <w:rFonts w:cs="Arial"/>
          <w:caps/>
          <w:spacing w:val="15"/>
          <w:szCs w:val="22"/>
        </w:rPr>
        <w:t>Own health</w:t>
      </w:r>
    </w:p>
    <w:p w:rsidR="00B51FBA" w:rsidRPr="00B51FBA" w:rsidRDefault="00B51FBA" w:rsidP="00B51FBA">
      <w:pPr>
        <w:spacing w:before="0" w:after="0" w:line="240" w:lineRule="auto"/>
        <w:contextualSpacing/>
        <w:rPr>
          <w:rFonts w:eastAsia="Calibri" w:cs="Arial"/>
          <w:b/>
          <w:szCs w:val="22"/>
        </w:rPr>
      </w:pPr>
    </w:p>
    <w:p w:rsidR="00B51FBA" w:rsidRPr="00B51FBA" w:rsidRDefault="00B51FBA" w:rsidP="00B51FBA">
      <w:pPr>
        <w:spacing w:before="0" w:after="0" w:line="240" w:lineRule="auto"/>
        <w:contextualSpacing/>
        <w:rPr>
          <w:rFonts w:eastAsia="Calibri" w:cs="Arial"/>
          <w:b/>
          <w:szCs w:val="22"/>
        </w:rPr>
      </w:pPr>
      <w:r w:rsidRPr="00B51FBA">
        <w:rPr>
          <w:rFonts w:eastAsia="Calibri" w:cs="Arial"/>
          <w:b/>
          <w:szCs w:val="22"/>
        </w:rPr>
        <w:t>As an applicant, you will need to:</w:t>
      </w:r>
    </w:p>
    <w:p w:rsidR="00B51FBA" w:rsidRPr="00B51FBA" w:rsidRDefault="00B51FBA" w:rsidP="00B51FBA">
      <w:pPr>
        <w:spacing w:before="0" w:after="0" w:line="240" w:lineRule="auto"/>
        <w:contextualSpacing/>
        <w:rPr>
          <w:rFonts w:eastAsia="Calibri" w:cs="Arial"/>
          <w:b/>
          <w:szCs w:val="22"/>
        </w:rPr>
      </w:pPr>
    </w:p>
    <w:p w:rsidR="00B51FBA" w:rsidRPr="00B51FBA" w:rsidRDefault="00B51FBA" w:rsidP="00B51FBA">
      <w:pPr>
        <w:numPr>
          <w:ilvl w:val="0"/>
          <w:numId w:val="4"/>
        </w:numPr>
        <w:autoSpaceDE w:val="0"/>
        <w:autoSpaceDN w:val="0"/>
        <w:adjustRightInd w:val="0"/>
        <w:spacing w:before="0" w:after="0" w:line="240" w:lineRule="auto"/>
        <w:contextualSpacing/>
        <w:rPr>
          <w:rFonts w:cs="Arial"/>
          <w:b/>
          <w:szCs w:val="22"/>
        </w:rPr>
      </w:pPr>
      <w:r w:rsidRPr="00B51FBA">
        <w:rPr>
          <w:rFonts w:eastAsia="Calibri" w:cs="Arial"/>
          <w:b/>
          <w:szCs w:val="22"/>
        </w:rPr>
        <w:t xml:space="preserve">Demonstrate that you </w:t>
      </w:r>
      <w:r w:rsidRPr="00B51FBA">
        <w:rPr>
          <w:rFonts w:cs="Arial"/>
          <w:b/>
          <w:szCs w:val="22"/>
        </w:rPr>
        <w:t>protect patients and colleagues from any risk posed by your own health.</w:t>
      </w:r>
    </w:p>
    <w:p w:rsidR="00B51FBA" w:rsidRPr="00B51FBA" w:rsidRDefault="00B51FBA" w:rsidP="00B51FBA">
      <w:pPr>
        <w:spacing w:before="0" w:after="0" w:line="240" w:lineRule="auto"/>
        <w:contextualSpacing/>
        <w:rPr>
          <w:rFonts w:cs="Arial"/>
          <w:color w:val="333333"/>
          <w:szCs w:val="22"/>
          <w:lang w:val="en"/>
        </w:rPr>
      </w:pPr>
    </w:p>
    <w:p w:rsidR="00B51FBA" w:rsidRPr="00B51FBA" w:rsidRDefault="00B51FBA" w:rsidP="00B51FBA">
      <w:pPr>
        <w:spacing w:before="0" w:after="0" w:line="240" w:lineRule="auto"/>
        <w:contextualSpacing/>
        <w:rPr>
          <w:rFonts w:cs="Arial"/>
          <w:color w:val="333333"/>
          <w:szCs w:val="22"/>
          <w:lang w:val="en"/>
        </w:rPr>
      </w:pPr>
      <w:r w:rsidRPr="00B51FBA">
        <w:rPr>
          <w:rFonts w:cs="Arial"/>
          <w:color w:val="333333"/>
          <w:szCs w:val="22"/>
          <w:lang w:val="en"/>
        </w:rPr>
        <w:t>You should demonstrate that if there have been any risks to others posed by your own health, you have taken appropriate action and/or would do so if this were to happen in the future, eg. if your judgment could be affected by a condition or its treatment, you should consult a suitably qualified colleague, follow their advice and make appropriate changes.</w:t>
      </w:r>
    </w:p>
    <w:p w:rsidR="00B51FBA" w:rsidRPr="00B51FBA" w:rsidRDefault="00B51FBA" w:rsidP="00B51FBA">
      <w:pPr>
        <w:spacing w:before="0" w:after="0" w:line="240" w:lineRule="auto"/>
        <w:contextualSpacing/>
        <w:rPr>
          <w:rFonts w:eastAsia="Calibri" w:cs="Arial"/>
          <w:b/>
          <w:szCs w:val="22"/>
        </w:rPr>
      </w:pPr>
    </w:p>
    <w:p w:rsidR="00B51FBA" w:rsidRPr="00B51FBA" w:rsidRDefault="00B51FBA" w:rsidP="00B51FBA">
      <w:pPr>
        <w:spacing w:before="0" w:after="0" w:line="240" w:lineRule="auto"/>
        <w:contextualSpacing/>
        <w:rPr>
          <w:rFonts w:eastAsia="Calibri" w:cs="Arial"/>
          <w:b/>
          <w:szCs w:val="22"/>
        </w:rPr>
      </w:pPr>
      <w:r w:rsidRPr="00B51FBA">
        <w:rPr>
          <w:rFonts w:eastAsia="Calibri" w:cs="Arial"/>
          <w:b/>
          <w:szCs w:val="22"/>
        </w:rPr>
        <w:t>Evidence</w:t>
      </w:r>
    </w:p>
    <w:p w:rsidR="00B51FBA" w:rsidRPr="00B51FBA" w:rsidRDefault="00B51FBA" w:rsidP="00B51FBA">
      <w:pPr>
        <w:spacing w:before="0" w:after="0" w:line="240" w:lineRule="auto"/>
        <w:contextualSpacing/>
        <w:rPr>
          <w:rFonts w:cs="Arial"/>
          <w:szCs w:val="22"/>
        </w:rPr>
      </w:pPr>
    </w:p>
    <w:p w:rsidR="00B51FBA" w:rsidRPr="00B51FBA" w:rsidRDefault="00B51FBA" w:rsidP="00B51FBA">
      <w:pPr>
        <w:spacing w:before="0" w:after="0" w:line="240" w:lineRule="auto"/>
        <w:contextualSpacing/>
        <w:rPr>
          <w:rFonts w:cs="Arial"/>
          <w:szCs w:val="22"/>
        </w:rPr>
      </w:pPr>
      <w:r w:rsidRPr="00B51FBA">
        <w:rPr>
          <w:rFonts w:cs="Arial"/>
          <w:szCs w:val="22"/>
        </w:rPr>
        <w:t>The evidence you should submit to show your competence in this area might include:</w:t>
      </w:r>
    </w:p>
    <w:p w:rsidR="00B51FBA" w:rsidRPr="00B51FBA" w:rsidRDefault="00B51FBA" w:rsidP="00B51FBA">
      <w:pPr>
        <w:spacing w:before="0" w:after="0" w:line="240" w:lineRule="auto"/>
        <w:contextualSpacing/>
        <w:rPr>
          <w:rFonts w:cs="Arial"/>
          <w:szCs w:val="22"/>
        </w:rPr>
      </w:pPr>
    </w:p>
    <w:p w:rsidR="00B51FBA" w:rsidRPr="00B51FBA" w:rsidRDefault="00B51FBA" w:rsidP="00B51FBA">
      <w:pPr>
        <w:numPr>
          <w:ilvl w:val="0"/>
          <w:numId w:val="19"/>
        </w:numPr>
        <w:spacing w:before="0" w:after="0" w:line="240" w:lineRule="auto"/>
        <w:contextualSpacing/>
      </w:pPr>
      <w:r w:rsidRPr="00B51FBA">
        <w:t>A declaration of health.</w:t>
      </w:r>
    </w:p>
    <w:p w:rsidR="00B51FBA" w:rsidRPr="00B51FBA" w:rsidRDefault="00B51FBA" w:rsidP="00B51FBA">
      <w:pPr>
        <w:numPr>
          <w:ilvl w:val="0"/>
          <w:numId w:val="19"/>
        </w:numPr>
        <w:spacing w:before="0" w:after="0" w:line="240" w:lineRule="auto"/>
        <w:contextualSpacing/>
      </w:pPr>
      <w:r w:rsidRPr="00B51FBA">
        <w:t>Immunisation record.</w:t>
      </w:r>
    </w:p>
    <w:p w:rsidR="00B51FBA" w:rsidRPr="00B51FBA" w:rsidRDefault="00B51FBA" w:rsidP="00B51FBA">
      <w:pPr>
        <w:numPr>
          <w:ilvl w:val="0"/>
          <w:numId w:val="19"/>
        </w:numPr>
        <w:spacing w:before="0" w:after="0" w:line="240" w:lineRule="auto"/>
        <w:contextualSpacing/>
      </w:pPr>
      <w:r w:rsidRPr="00B51FBA">
        <w:t>Health assessments.</w:t>
      </w:r>
    </w:p>
    <w:p w:rsidR="00B51FBA" w:rsidRPr="00B51FBA" w:rsidRDefault="00B51FBA" w:rsidP="00B51FBA">
      <w:pPr>
        <w:spacing w:before="0" w:after="0" w:line="240" w:lineRule="auto"/>
        <w:contextualSpacing/>
      </w:pPr>
    </w:p>
    <w:p w:rsidR="00B51FBA" w:rsidRPr="00B51FBA" w:rsidRDefault="00B51FBA" w:rsidP="00B51FBA">
      <w:pPr>
        <w:pBdr>
          <w:top w:val="single" w:sz="24" w:space="2" w:color="4F81BD"/>
          <w:left w:val="single" w:sz="24" w:space="0" w:color="4F81BD"/>
          <w:bottom w:val="single" w:sz="24" w:space="0" w:color="4F81BD"/>
          <w:right w:val="single" w:sz="24" w:space="0" w:color="4F81BD"/>
        </w:pBdr>
        <w:shd w:val="clear" w:color="auto" w:fill="4F81BD"/>
        <w:spacing w:before="0" w:after="0" w:line="240" w:lineRule="auto"/>
        <w:contextualSpacing/>
        <w:outlineLvl w:val="0"/>
        <w:rPr>
          <w:b/>
          <w:bCs/>
          <w:caps/>
          <w:color w:val="FFFFFF"/>
          <w:spacing w:val="15"/>
          <w:szCs w:val="22"/>
        </w:rPr>
      </w:pPr>
      <w:bookmarkStart w:id="8" w:name="_Toc356200749"/>
      <w:r w:rsidRPr="00B51FBA">
        <w:rPr>
          <w:b/>
          <w:bCs/>
          <w:caps/>
          <w:color w:val="FFFFFF"/>
          <w:spacing w:val="15"/>
          <w:szCs w:val="22"/>
        </w:rPr>
        <w:t>Domain 3</w:t>
      </w:r>
      <w:bookmarkEnd w:id="8"/>
      <w:r w:rsidRPr="00B51FBA">
        <w:rPr>
          <w:b/>
          <w:bCs/>
          <w:caps/>
          <w:color w:val="FFFFFF"/>
          <w:spacing w:val="15"/>
          <w:szCs w:val="22"/>
        </w:rPr>
        <w:t>- Communication, Partnership and Teamwork</w:t>
      </w:r>
    </w:p>
    <w:p w:rsidR="00B51FBA" w:rsidRPr="00B51FBA" w:rsidRDefault="00B51FBA" w:rsidP="00B51FBA">
      <w:pPr>
        <w:spacing w:before="0" w:after="0" w:line="240" w:lineRule="auto"/>
        <w:contextualSpacing/>
        <w:rPr>
          <w:szCs w:val="22"/>
        </w:rPr>
      </w:pPr>
    </w:p>
    <w:p w:rsidR="00B51FBA" w:rsidRPr="00B51FBA" w:rsidRDefault="00B51FBA" w:rsidP="00B51FBA">
      <w:pPr>
        <w:spacing w:before="0" w:after="0" w:line="240" w:lineRule="auto"/>
        <w:contextualSpacing/>
        <w:rPr>
          <w:szCs w:val="22"/>
        </w:rPr>
      </w:pPr>
      <w:r w:rsidRPr="00B51FBA">
        <w:rPr>
          <w:szCs w:val="22"/>
        </w:rPr>
        <w:t>According to the GMC this domain carries approximately 5% weight (combined with domain 4) of the complete evaluation. It includes:</w:t>
      </w:r>
    </w:p>
    <w:p w:rsidR="00B51FBA" w:rsidRPr="00B51FBA" w:rsidRDefault="00B51FBA" w:rsidP="00B51FBA">
      <w:pPr>
        <w:spacing w:before="0" w:after="0" w:line="240" w:lineRule="auto"/>
        <w:contextualSpacing/>
        <w:rPr>
          <w:szCs w:val="22"/>
        </w:rPr>
      </w:pPr>
    </w:p>
    <w:p w:rsidR="00B51FBA" w:rsidRPr="00B51FBA" w:rsidRDefault="00B51FBA" w:rsidP="00B51FBA">
      <w:pPr>
        <w:numPr>
          <w:ilvl w:val="0"/>
          <w:numId w:val="6"/>
        </w:numPr>
        <w:spacing w:before="0" w:after="0" w:line="240" w:lineRule="auto"/>
        <w:contextualSpacing/>
        <w:rPr>
          <w:szCs w:val="22"/>
        </w:rPr>
      </w:pPr>
      <w:r w:rsidRPr="00B51FBA">
        <w:rPr>
          <w:szCs w:val="22"/>
        </w:rPr>
        <w:t>Communication with patients.</w:t>
      </w:r>
    </w:p>
    <w:p w:rsidR="00B51FBA" w:rsidRPr="00B51FBA" w:rsidRDefault="00B51FBA" w:rsidP="00B51FBA">
      <w:pPr>
        <w:numPr>
          <w:ilvl w:val="0"/>
          <w:numId w:val="6"/>
        </w:numPr>
        <w:spacing w:before="0" w:after="0" w:line="240" w:lineRule="auto"/>
        <w:contextualSpacing/>
        <w:rPr>
          <w:szCs w:val="22"/>
        </w:rPr>
      </w:pPr>
      <w:r w:rsidRPr="00B51FBA">
        <w:rPr>
          <w:szCs w:val="22"/>
        </w:rPr>
        <w:t>Communication with colleagues.</w:t>
      </w:r>
    </w:p>
    <w:p w:rsidR="00B51FBA" w:rsidRPr="00B51FBA" w:rsidRDefault="00B51FBA" w:rsidP="00B51FBA">
      <w:pPr>
        <w:numPr>
          <w:ilvl w:val="0"/>
          <w:numId w:val="6"/>
        </w:numPr>
        <w:spacing w:before="0" w:after="0" w:line="240" w:lineRule="auto"/>
        <w:contextualSpacing/>
        <w:rPr>
          <w:szCs w:val="22"/>
        </w:rPr>
      </w:pPr>
      <w:r w:rsidRPr="00B51FBA">
        <w:rPr>
          <w:szCs w:val="22"/>
        </w:rPr>
        <w:t>Teamwork.</w:t>
      </w:r>
    </w:p>
    <w:p w:rsidR="00B51FBA" w:rsidRPr="00B51FBA" w:rsidRDefault="00B51FBA" w:rsidP="00B51FBA">
      <w:pPr>
        <w:numPr>
          <w:ilvl w:val="0"/>
          <w:numId w:val="6"/>
        </w:numPr>
        <w:spacing w:before="0" w:after="0" w:line="240" w:lineRule="auto"/>
        <w:contextualSpacing/>
        <w:rPr>
          <w:szCs w:val="22"/>
        </w:rPr>
      </w:pPr>
      <w:r w:rsidRPr="00B51FBA">
        <w:rPr>
          <w:szCs w:val="22"/>
        </w:rPr>
        <w:t>Leadership.</w:t>
      </w:r>
    </w:p>
    <w:p w:rsidR="00B51FBA" w:rsidRPr="00B51FBA" w:rsidRDefault="00B51FBA" w:rsidP="00B51FBA">
      <w:pPr>
        <w:spacing w:before="0" w:after="0" w:line="240" w:lineRule="auto"/>
        <w:rPr>
          <w:szCs w:val="22"/>
        </w:rPr>
      </w:pPr>
    </w:p>
    <w:p w:rsidR="00B51FBA" w:rsidRPr="00B51FBA" w:rsidRDefault="00B51FBA" w:rsidP="00B51FBA">
      <w:pPr>
        <w:spacing w:before="0" w:after="0" w:line="240" w:lineRule="auto"/>
        <w:contextualSpacing/>
        <w:rPr>
          <w:rFonts w:ascii="Tahoma" w:hAnsi="Tahoma" w:cs="Tahoma"/>
        </w:rPr>
      </w:pPr>
      <w:r w:rsidRPr="00B51FBA">
        <w:rPr>
          <w:szCs w:val="22"/>
        </w:rPr>
        <w:t xml:space="preserve">Evidence of reflection will provide valuable evidence for Domains 3 and 4. The  Academy if Medical Royal Colleges and COPMeD Reflective Practice Toolkit gives advice about reflection - </w:t>
      </w:r>
      <w:hyperlink r:id="rId30" w:history="1">
        <w:r w:rsidRPr="00B51FBA">
          <w:rPr>
            <w:rFonts w:ascii="Tahoma" w:hAnsi="Tahoma" w:cs="Tahoma"/>
            <w:color w:val="0000FF" w:themeColor="hyperlink"/>
            <w:u w:val="single"/>
          </w:rPr>
          <w:t>https://www.jcst.org/-/media/files/jcst/key-documents/reflective-practice--toolkit-aomrc-copmed.pdf</w:t>
        </w:r>
      </w:hyperlink>
      <w:r w:rsidRPr="00B51FBA">
        <w:rPr>
          <w:szCs w:val="22"/>
        </w:rPr>
        <w:t>.</w:t>
      </w:r>
    </w:p>
    <w:p w:rsidR="00B51FBA" w:rsidRPr="00B51FBA" w:rsidRDefault="00B51FBA" w:rsidP="00B51FBA">
      <w:pPr>
        <w:spacing w:before="0" w:after="0" w:line="240" w:lineRule="auto"/>
        <w:contextualSpacing/>
        <w:rPr>
          <w:szCs w:val="22"/>
        </w:rPr>
      </w:pPr>
    </w:p>
    <w:p w:rsidR="00B51FBA" w:rsidRPr="00B51FBA" w:rsidRDefault="00B51FBA" w:rsidP="00B51FBA">
      <w:pPr>
        <w:pBdr>
          <w:top w:val="single" w:sz="24" w:space="0" w:color="DBE5F1"/>
          <w:left w:val="single" w:sz="24" w:space="0" w:color="DBE5F1"/>
          <w:bottom w:val="single" w:sz="24" w:space="0" w:color="DBE5F1"/>
          <w:right w:val="single" w:sz="24" w:space="0" w:color="DBE5F1"/>
        </w:pBdr>
        <w:shd w:val="clear" w:color="auto" w:fill="DBE5F1"/>
        <w:spacing w:before="0" w:after="0" w:line="240" w:lineRule="auto"/>
        <w:contextualSpacing/>
        <w:outlineLvl w:val="1"/>
        <w:rPr>
          <w:rFonts w:cs="Arial"/>
          <w:caps/>
          <w:spacing w:val="15"/>
          <w:szCs w:val="22"/>
          <w:lang w:eastAsia="en-US"/>
        </w:rPr>
      </w:pPr>
      <w:r w:rsidRPr="00B51FBA">
        <w:rPr>
          <w:rFonts w:cs="Arial"/>
          <w:caps/>
          <w:spacing w:val="15"/>
          <w:szCs w:val="22"/>
          <w:lang w:eastAsia="en-US"/>
        </w:rPr>
        <w:t>Communication with Patients</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spacing w:before="0" w:after="0" w:line="240" w:lineRule="auto"/>
        <w:contextualSpacing/>
        <w:rPr>
          <w:rFonts w:eastAsia="Calibri" w:cs="Arial"/>
          <w:b/>
          <w:szCs w:val="22"/>
          <w:lang w:eastAsia="en-US"/>
        </w:rPr>
      </w:pPr>
      <w:r w:rsidRPr="00B51FBA">
        <w:rPr>
          <w:rFonts w:eastAsia="Calibri" w:cs="Arial"/>
          <w:b/>
          <w:szCs w:val="22"/>
          <w:lang w:eastAsia="en-US"/>
        </w:rPr>
        <w:t>As an applicant, you will need to:</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numPr>
          <w:ilvl w:val="0"/>
          <w:numId w:val="4"/>
        </w:numPr>
        <w:spacing w:before="0" w:after="0" w:line="240" w:lineRule="auto"/>
        <w:contextualSpacing/>
        <w:rPr>
          <w:rFonts w:eastAsia="Calibri" w:cs="Arial"/>
          <w:b/>
          <w:szCs w:val="22"/>
          <w:lang w:eastAsia="en-US"/>
        </w:rPr>
      </w:pPr>
      <w:r w:rsidRPr="00B51FBA">
        <w:rPr>
          <w:rFonts w:eastAsia="Calibri" w:cs="Arial"/>
          <w:b/>
          <w:szCs w:val="22"/>
          <w:lang w:eastAsia="en-US"/>
        </w:rPr>
        <w:t xml:space="preserve">Demonstrate that you can </w:t>
      </w:r>
      <w:r w:rsidRPr="00B51FBA">
        <w:rPr>
          <w:rFonts w:eastAsiaTheme="minorHAnsi" w:cs="Arial"/>
          <w:b/>
          <w:szCs w:val="22"/>
          <w:lang w:eastAsia="en-US"/>
        </w:rPr>
        <w:t>communicate effectively with patients and build effective relationships with patients and families.</w:t>
      </w:r>
    </w:p>
    <w:p w:rsidR="00B51FBA" w:rsidRPr="00B51FBA" w:rsidRDefault="00B51FBA" w:rsidP="00B51FBA">
      <w:pPr>
        <w:spacing w:before="0" w:after="0" w:line="240" w:lineRule="auto"/>
        <w:contextualSpacing/>
        <w:rPr>
          <w:rFonts w:eastAsiaTheme="minorHAnsi" w:cs="Arial"/>
          <w:szCs w:val="22"/>
          <w:lang w:eastAsia="en-US"/>
        </w:rPr>
      </w:pPr>
    </w:p>
    <w:p w:rsidR="00B51FBA" w:rsidRPr="00B51FBA" w:rsidRDefault="00B51FBA" w:rsidP="00B51FBA">
      <w:pPr>
        <w:spacing w:before="0" w:after="0" w:line="240" w:lineRule="auto"/>
        <w:contextualSpacing/>
        <w:rPr>
          <w:rFonts w:eastAsiaTheme="minorHAnsi" w:cs="Arial"/>
          <w:szCs w:val="22"/>
          <w:lang w:eastAsia="en-US"/>
        </w:rPr>
      </w:pPr>
      <w:r w:rsidRPr="00B51FBA">
        <w:rPr>
          <w:rFonts w:eastAsiaTheme="minorHAnsi" w:cs="Arial"/>
          <w:szCs w:val="22"/>
          <w:lang w:eastAsia="en-US"/>
        </w:rPr>
        <w:t>You should include evidence of your competence in this area. Examples of what you will need to demonstrate include: keeping patients informed about the progress of their care, establishing and maintaining partnerships with patients, obtaining appropriate consent. and encouraging patients to take an interest in their own health.</w:t>
      </w:r>
    </w:p>
    <w:p w:rsidR="00B51FBA" w:rsidRPr="00B51FBA" w:rsidRDefault="00B51FBA" w:rsidP="00B51FBA">
      <w:pPr>
        <w:spacing w:before="0" w:after="0" w:line="240" w:lineRule="auto"/>
        <w:contextualSpacing/>
        <w:rPr>
          <w:rFonts w:eastAsiaTheme="minorHAnsi" w:cs="Arial"/>
          <w:szCs w:val="22"/>
          <w:lang w:eastAsia="en-US"/>
        </w:rPr>
      </w:pPr>
    </w:p>
    <w:p w:rsidR="00B51FBA" w:rsidRPr="00B51FBA" w:rsidRDefault="00B51FBA" w:rsidP="00B51FBA">
      <w:pPr>
        <w:spacing w:before="0" w:after="0" w:line="240" w:lineRule="auto"/>
        <w:contextualSpacing/>
        <w:rPr>
          <w:rFonts w:eastAsia="Calibri" w:cs="Arial"/>
          <w:b/>
          <w:szCs w:val="22"/>
          <w:lang w:eastAsia="en-US"/>
        </w:rPr>
      </w:pPr>
      <w:r w:rsidRPr="00B51FBA">
        <w:rPr>
          <w:rFonts w:eastAsia="Calibri" w:cs="Arial"/>
          <w:b/>
          <w:szCs w:val="22"/>
          <w:lang w:eastAsia="en-US"/>
        </w:rPr>
        <w:t>Evidence</w:t>
      </w:r>
    </w:p>
    <w:p w:rsidR="00B51FBA" w:rsidRPr="00B51FBA" w:rsidRDefault="00B51FBA" w:rsidP="00B51FBA">
      <w:pPr>
        <w:spacing w:before="0" w:after="0" w:line="240" w:lineRule="auto"/>
        <w:contextualSpacing/>
        <w:rPr>
          <w:rFonts w:eastAsia="Calibri" w:cs="Arial"/>
          <w:szCs w:val="22"/>
          <w:lang w:eastAsia="en-US"/>
        </w:rPr>
      </w:pPr>
    </w:p>
    <w:p w:rsidR="00B51FBA" w:rsidRPr="00B51FBA" w:rsidRDefault="00B51FBA" w:rsidP="00B51FBA">
      <w:pPr>
        <w:spacing w:before="0" w:after="0" w:line="240" w:lineRule="auto"/>
        <w:contextualSpacing/>
        <w:rPr>
          <w:rFonts w:eastAsiaTheme="minorHAnsi" w:cs="Arial"/>
          <w:szCs w:val="22"/>
          <w:lang w:eastAsia="en-US"/>
        </w:rPr>
      </w:pPr>
      <w:r w:rsidRPr="00B51FBA">
        <w:rPr>
          <w:rFonts w:eastAsia="Calibri" w:cs="Arial"/>
          <w:szCs w:val="22"/>
          <w:lang w:eastAsia="en-US"/>
        </w:rPr>
        <w:t>The evidence you should submit to show your competence in this area may also be applicable to other areas of your application (ie. in the other domains) so you may cross-reference the evidence for this section from throughout the rest of your application</w:t>
      </w:r>
      <w:r w:rsidRPr="00B51FBA">
        <w:rPr>
          <w:rFonts w:eastAsiaTheme="minorHAnsi" w:cs="Arial"/>
          <w:szCs w:val="22"/>
          <w:lang w:eastAsia="en-US"/>
        </w:rPr>
        <w:t>. The evidence you should consider providing for this criterion could include:</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numPr>
          <w:ilvl w:val="0"/>
          <w:numId w:val="20"/>
        </w:numPr>
        <w:spacing w:before="0" w:after="0" w:line="240" w:lineRule="auto"/>
        <w:contextualSpacing/>
        <w:rPr>
          <w:rFonts w:eastAsiaTheme="minorHAnsi" w:cs="Arial"/>
          <w:szCs w:val="22"/>
          <w:lang w:eastAsia="en-US"/>
        </w:rPr>
      </w:pPr>
      <w:r w:rsidRPr="00B51FBA">
        <w:rPr>
          <w:rFonts w:eastAsiaTheme="minorHAnsi" w:cs="Arial"/>
          <w:szCs w:val="22"/>
          <w:lang w:eastAsia="en-US"/>
        </w:rPr>
        <w:t>Course certificates, including patient confidentiality, data protection and information governance, equality and diversity.</w:t>
      </w:r>
    </w:p>
    <w:p w:rsidR="00B51FBA" w:rsidRPr="00B51FBA" w:rsidRDefault="00B51FBA" w:rsidP="00B51FBA">
      <w:pPr>
        <w:numPr>
          <w:ilvl w:val="0"/>
          <w:numId w:val="20"/>
        </w:numPr>
        <w:spacing w:before="0" w:after="0" w:line="240" w:lineRule="auto"/>
        <w:contextualSpacing/>
        <w:rPr>
          <w:rFonts w:eastAsiaTheme="minorHAnsi" w:cs="Arial"/>
          <w:szCs w:val="22"/>
          <w:lang w:eastAsia="en-US"/>
        </w:rPr>
      </w:pPr>
      <w:r w:rsidRPr="00B51FBA">
        <w:rPr>
          <w:rFonts w:eastAsiaTheme="minorHAnsi" w:cs="Arial"/>
          <w:szCs w:val="22"/>
          <w:lang w:eastAsia="en-US"/>
        </w:rPr>
        <w:t>360° feedback/ multi-source feedback (MSF).</w:t>
      </w:r>
    </w:p>
    <w:p w:rsidR="00B51FBA" w:rsidRPr="00B51FBA" w:rsidRDefault="00B51FBA" w:rsidP="00B51FBA">
      <w:pPr>
        <w:numPr>
          <w:ilvl w:val="0"/>
          <w:numId w:val="20"/>
        </w:numPr>
        <w:spacing w:before="0" w:after="0" w:line="240" w:lineRule="auto"/>
        <w:contextualSpacing/>
        <w:rPr>
          <w:rFonts w:eastAsiaTheme="minorHAnsi" w:cs="Arial"/>
          <w:szCs w:val="22"/>
          <w:lang w:eastAsia="en-US"/>
        </w:rPr>
      </w:pPr>
      <w:r w:rsidRPr="00B51FBA">
        <w:rPr>
          <w:rFonts w:eastAsiaTheme="minorHAnsi" w:cs="Arial"/>
          <w:szCs w:val="22"/>
          <w:lang w:eastAsia="en-US"/>
        </w:rPr>
        <w:t>Comments in appraisals/performance reviews.</w:t>
      </w:r>
    </w:p>
    <w:p w:rsidR="00B51FBA" w:rsidRPr="00B51FBA" w:rsidRDefault="00B51FBA" w:rsidP="00B51FBA">
      <w:pPr>
        <w:numPr>
          <w:ilvl w:val="0"/>
          <w:numId w:val="20"/>
        </w:numPr>
        <w:spacing w:before="0" w:after="0" w:line="240" w:lineRule="auto"/>
        <w:contextualSpacing/>
        <w:rPr>
          <w:rFonts w:eastAsiaTheme="minorHAnsi" w:cs="Arial"/>
          <w:szCs w:val="22"/>
          <w:lang w:eastAsia="en-US"/>
        </w:rPr>
      </w:pPr>
      <w:r w:rsidRPr="00B51FBA">
        <w:rPr>
          <w:rFonts w:eastAsiaTheme="minorHAnsi" w:cs="Arial"/>
          <w:szCs w:val="22"/>
          <w:lang w:eastAsia="en-US"/>
        </w:rPr>
        <w:t>Patient satisfaction surveys.</w:t>
      </w:r>
    </w:p>
    <w:p w:rsidR="00B51FBA" w:rsidRPr="00B51FBA" w:rsidRDefault="00B51FBA" w:rsidP="00B51FBA">
      <w:pPr>
        <w:numPr>
          <w:ilvl w:val="0"/>
          <w:numId w:val="20"/>
        </w:numPr>
        <w:spacing w:before="0" w:after="0" w:line="240" w:lineRule="auto"/>
        <w:contextualSpacing/>
        <w:rPr>
          <w:rFonts w:eastAsiaTheme="minorHAnsi" w:cs="Arial"/>
          <w:szCs w:val="22"/>
          <w:lang w:eastAsia="en-US"/>
        </w:rPr>
      </w:pPr>
      <w:r w:rsidRPr="00B51FBA">
        <w:rPr>
          <w:rFonts w:eastAsiaTheme="minorHAnsi" w:cs="Arial"/>
          <w:szCs w:val="22"/>
          <w:lang w:eastAsia="en-US"/>
        </w:rPr>
        <w:t>‘Thank you’ letters/cards from patients and families.</w:t>
      </w:r>
    </w:p>
    <w:p w:rsidR="00B51FBA" w:rsidRPr="00B51FBA" w:rsidRDefault="00B51FBA" w:rsidP="00B51FBA">
      <w:pPr>
        <w:numPr>
          <w:ilvl w:val="0"/>
          <w:numId w:val="20"/>
        </w:numPr>
        <w:spacing w:before="0" w:after="0" w:line="240" w:lineRule="auto"/>
        <w:contextualSpacing/>
        <w:rPr>
          <w:rFonts w:eastAsiaTheme="minorHAnsi" w:cs="Arial"/>
          <w:szCs w:val="22"/>
          <w:lang w:eastAsia="en-US"/>
        </w:rPr>
      </w:pPr>
      <w:r w:rsidRPr="00B51FBA">
        <w:rPr>
          <w:rFonts w:eastAsiaTheme="minorHAnsi" w:cs="Arial"/>
          <w:szCs w:val="22"/>
          <w:lang w:eastAsia="en-US"/>
        </w:rPr>
        <w:t>Correspondence with patients.</w:t>
      </w:r>
    </w:p>
    <w:p w:rsidR="00B51FBA" w:rsidRPr="00B51FBA" w:rsidRDefault="00B51FBA" w:rsidP="00B51FBA">
      <w:pPr>
        <w:numPr>
          <w:ilvl w:val="0"/>
          <w:numId w:val="20"/>
        </w:numPr>
        <w:spacing w:before="0" w:after="0" w:line="240" w:lineRule="auto"/>
        <w:contextualSpacing/>
        <w:rPr>
          <w:rFonts w:eastAsiaTheme="minorHAnsi" w:cs="Arial"/>
          <w:szCs w:val="22"/>
          <w:lang w:eastAsia="en-US"/>
        </w:rPr>
      </w:pPr>
      <w:r w:rsidRPr="00B51FBA">
        <w:rPr>
          <w:rFonts w:eastAsiaTheme="minorHAnsi" w:cs="Arial"/>
          <w:szCs w:val="22"/>
          <w:lang w:eastAsia="en-US"/>
        </w:rPr>
        <w:t>Examples of complaints handling.</w:t>
      </w:r>
    </w:p>
    <w:p w:rsidR="00B51FBA" w:rsidRPr="00B51FBA" w:rsidRDefault="00B51FBA" w:rsidP="00B51FBA">
      <w:pPr>
        <w:numPr>
          <w:ilvl w:val="0"/>
          <w:numId w:val="20"/>
        </w:numPr>
        <w:spacing w:before="0" w:after="0" w:line="240" w:lineRule="auto"/>
        <w:contextualSpacing/>
        <w:rPr>
          <w:rFonts w:eastAsiaTheme="minorHAnsi" w:cs="Arial"/>
          <w:szCs w:val="22"/>
          <w:lang w:eastAsia="en-US"/>
        </w:rPr>
      </w:pPr>
      <w:r w:rsidRPr="00B51FBA">
        <w:rPr>
          <w:rFonts w:eastAsiaTheme="minorHAnsi" w:cs="Arial"/>
          <w:szCs w:val="22"/>
          <w:lang w:eastAsia="en-US"/>
        </w:rPr>
        <w:t xml:space="preserve">Evidence of reflection-reflective notes and diaries.  The  Academy and COPMeD Reflective Practice Toolkit gives advice about reflection </w:t>
      </w:r>
      <w:hyperlink r:id="rId31" w:history="1">
        <w:r w:rsidRPr="00B51FBA">
          <w:rPr>
            <w:rFonts w:eastAsiaTheme="minorHAnsi" w:cs="Arial"/>
            <w:color w:val="0000FF" w:themeColor="hyperlink"/>
            <w:szCs w:val="22"/>
            <w:u w:val="single"/>
            <w:lang w:eastAsia="en-US"/>
          </w:rPr>
          <w:t>https://www.jcst.org/-/media/files/jcst/key-documents/reflective-practice--toolkit-aomrc-copmed.pdf</w:t>
        </w:r>
      </w:hyperlink>
      <w:r w:rsidRPr="00B51FBA">
        <w:rPr>
          <w:rFonts w:eastAsiaTheme="minorHAnsi" w:cs="Arial"/>
          <w:szCs w:val="22"/>
          <w:lang w:eastAsia="en-US"/>
        </w:rPr>
        <w:t>.</w:t>
      </w:r>
    </w:p>
    <w:p w:rsidR="00B51FBA" w:rsidRPr="00B51FBA" w:rsidRDefault="00B51FBA" w:rsidP="00B51FBA">
      <w:pPr>
        <w:numPr>
          <w:ilvl w:val="0"/>
          <w:numId w:val="20"/>
        </w:numPr>
        <w:spacing w:before="0" w:after="0" w:line="240" w:lineRule="auto"/>
        <w:contextualSpacing/>
        <w:rPr>
          <w:rFonts w:eastAsiaTheme="minorHAnsi" w:cs="Arial"/>
          <w:szCs w:val="22"/>
          <w:lang w:eastAsia="en-US"/>
        </w:rPr>
      </w:pPr>
      <w:r w:rsidRPr="00B51FBA">
        <w:rPr>
          <w:rFonts w:eastAsiaTheme="minorHAnsi" w:cs="Arial"/>
          <w:szCs w:val="22"/>
          <w:lang w:eastAsia="en-US"/>
        </w:rPr>
        <w:t>Training on ‘Effective Communication’, ‘Informed Consent’, ‘Mental Capacity’, etc.</w:t>
      </w:r>
    </w:p>
    <w:p w:rsidR="00B51FBA" w:rsidRPr="00B51FBA" w:rsidRDefault="00B51FBA" w:rsidP="00B51FBA">
      <w:pPr>
        <w:numPr>
          <w:ilvl w:val="0"/>
          <w:numId w:val="20"/>
        </w:numPr>
        <w:spacing w:before="0" w:after="0" w:line="240" w:lineRule="auto"/>
        <w:contextualSpacing/>
        <w:rPr>
          <w:rFonts w:eastAsiaTheme="minorHAnsi" w:cs="Arial"/>
          <w:szCs w:val="22"/>
          <w:lang w:eastAsia="en-US"/>
        </w:rPr>
      </w:pPr>
      <w:r w:rsidRPr="00B51FBA">
        <w:rPr>
          <w:rFonts w:eastAsiaTheme="minorHAnsi" w:cs="Arial"/>
          <w:szCs w:val="22"/>
          <w:lang w:eastAsia="en-US"/>
        </w:rPr>
        <w:t>Structured reports.</w:t>
      </w:r>
    </w:p>
    <w:p w:rsidR="00B51FBA" w:rsidRPr="00B51FBA" w:rsidRDefault="00B51FBA" w:rsidP="00B51FBA">
      <w:pPr>
        <w:numPr>
          <w:ilvl w:val="0"/>
          <w:numId w:val="20"/>
        </w:numPr>
        <w:spacing w:before="0" w:after="0" w:line="240" w:lineRule="auto"/>
        <w:contextualSpacing/>
        <w:rPr>
          <w:rFonts w:eastAsiaTheme="minorHAnsi" w:cs="Arial"/>
          <w:szCs w:val="22"/>
          <w:lang w:eastAsia="en-US"/>
        </w:rPr>
      </w:pPr>
      <w:r w:rsidRPr="00B51FBA">
        <w:rPr>
          <w:rFonts w:eastAsiaTheme="minorHAnsi" w:cs="Arial"/>
          <w:szCs w:val="22"/>
          <w:lang w:eastAsia="en-US"/>
        </w:rPr>
        <w:t>Testimonials from colleagues.</w:t>
      </w:r>
    </w:p>
    <w:p w:rsidR="00B51FBA" w:rsidRPr="00B51FBA" w:rsidRDefault="00B51FBA" w:rsidP="00B51FBA">
      <w:pPr>
        <w:spacing w:before="0" w:after="0" w:line="240" w:lineRule="auto"/>
        <w:contextualSpacing/>
        <w:rPr>
          <w:rFonts w:eastAsiaTheme="minorHAnsi" w:cs="Arial"/>
          <w:szCs w:val="22"/>
          <w:lang w:eastAsia="en-US"/>
        </w:rPr>
      </w:pPr>
    </w:p>
    <w:p w:rsidR="00B51FBA" w:rsidRPr="00B51FBA" w:rsidRDefault="00B51FBA" w:rsidP="00B51FBA">
      <w:pPr>
        <w:pBdr>
          <w:top w:val="single" w:sz="24" w:space="0" w:color="DBE5F1"/>
          <w:left w:val="single" w:sz="24" w:space="0" w:color="DBE5F1"/>
          <w:bottom w:val="single" w:sz="24" w:space="0" w:color="DBE5F1"/>
          <w:right w:val="single" w:sz="24" w:space="0" w:color="DBE5F1"/>
        </w:pBdr>
        <w:shd w:val="clear" w:color="auto" w:fill="DBE5F1"/>
        <w:spacing w:before="0" w:after="0" w:line="240" w:lineRule="auto"/>
        <w:contextualSpacing/>
        <w:outlineLvl w:val="1"/>
        <w:rPr>
          <w:rFonts w:cs="Arial"/>
          <w:caps/>
          <w:spacing w:val="15"/>
          <w:szCs w:val="22"/>
          <w:lang w:eastAsia="en-US"/>
        </w:rPr>
      </w:pPr>
      <w:r w:rsidRPr="00B51FBA">
        <w:rPr>
          <w:rFonts w:cs="Arial"/>
          <w:caps/>
          <w:spacing w:val="15"/>
          <w:szCs w:val="22"/>
          <w:lang w:eastAsia="en-US"/>
        </w:rPr>
        <w:t>Communication with colleagues</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spacing w:before="0" w:after="0" w:line="240" w:lineRule="auto"/>
        <w:contextualSpacing/>
        <w:rPr>
          <w:rFonts w:eastAsia="Calibri" w:cs="Arial"/>
          <w:b/>
          <w:szCs w:val="22"/>
          <w:lang w:eastAsia="en-US"/>
        </w:rPr>
      </w:pPr>
      <w:r w:rsidRPr="00B51FBA">
        <w:rPr>
          <w:rFonts w:eastAsia="Calibri" w:cs="Arial"/>
          <w:b/>
          <w:szCs w:val="22"/>
          <w:lang w:eastAsia="en-US"/>
        </w:rPr>
        <w:t>As an applicant, you will need to:</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numPr>
          <w:ilvl w:val="0"/>
          <w:numId w:val="4"/>
        </w:numPr>
        <w:spacing w:before="0" w:after="0" w:line="240" w:lineRule="auto"/>
        <w:contextualSpacing/>
        <w:rPr>
          <w:rFonts w:eastAsia="Calibri" w:cs="Arial"/>
          <w:b/>
          <w:szCs w:val="22"/>
          <w:lang w:eastAsia="en-US"/>
        </w:rPr>
      </w:pPr>
      <w:r w:rsidRPr="00B51FBA">
        <w:rPr>
          <w:rFonts w:eastAsia="Calibri" w:cs="Arial"/>
          <w:b/>
          <w:szCs w:val="22"/>
          <w:lang w:eastAsia="en-US"/>
        </w:rPr>
        <w:t xml:space="preserve">Demonstrate that you can </w:t>
      </w:r>
      <w:r w:rsidRPr="00B51FBA">
        <w:rPr>
          <w:rFonts w:eastAsiaTheme="minorHAnsi" w:cs="Arial"/>
          <w:b/>
          <w:szCs w:val="22"/>
          <w:lang w:eastAsia="en-US"/>
        </w:rPr>
        <w:t>communicate effectively with colleagues.</w:t>
      </w:r>
    </w:p>
    <w:p w:rsidR="00B51FBA" w:rsidRPr="00B51FBA" w:rsidRDefault="00B51FBA" w:rsidP="00B51FBA">
      <w:pPr>
        <w:spacing w:before="0" w:after="0" w:line="240" w:lineRule="auto"/>
        <w:contextualSpacing/>
        <w:rPr>
          <w:rFonts w:eastAsiaTheme="minorHAnsi" w:cs="Arial"/>
          <w:szCs w:val="22"/>
          <w:lang w:eastAsia="en-US"/>
        </w:rPr>
      </w:pPr>
    </w:p>
    <w:p w:rsidR="00B51FBA" w:rsidRPr="00B51FBA" w:rsidRDefault="00B51FBA" w:rsidP="00B51FBA">
      <w:pPr>
        <w:spacing w:before="0" w:after="0" w:line="240" w:lineRule="auto"/>
        <w:contextualSpacing/>
        <w:rPr>
          <w:rFonts w:eastAsiaTheme="minorHAnsi" w:cs="Arial"/>
          <w:szCs w:val="22"/>
          <w:lang w:eastAsia="en-US"/>
        </w:rPr>
      </w:pPr>
      <w:r w:rsidRPr="00B51FBA">
        <w:rPr>
          <w:rFonts w:eastAsiaTheme="minorHAnsi" w:cs="Arial"/>
          <w:szCs w:val="22"/>
          <w:lang w:eastAsia="en-US"/>
        </w:rPr>
        <w:t>You should be able to provide evidence of your interpersonal skills, which enable you to develop and maintain productive working relationships within the healthcare team and with wider multi-disciplinary agencies.</w:t>
      </w:r>
    </w:p>
    <w:p w:rsidR="00B51FBA" w:rsidRPr="00B51FBA" w:rsidRDefault="00B51FBA" w:rsidP="00B51FBA">
      <w:pPr>
        <w:spacing w:before="0" w:after="0" w:line="240" w:lineRule="auto"/>
        <w:contextualSpacing/>
        <w:rPr>
          <w:rFonts w:eastAsia="Calibri" w:cs="Arial"/>
          <w:szCs w:val="22"/>
          <w:lang w:eastAsia="en-US"/>
        </w:rPr>
      </w:pPr>
    </w:p>
    <w:p w:rsidR="00B51FBA" w:rsidRPr="00B51FBA" w:rsidRDefault="00B51FBA" w:rsidP="00B51FBA">
      <w:pPr>
        <w:spacing w:before="0" w:after="0" w:line="240" w:lineRule="auto"/>
        <w:contextualSpacing/>
        <w:rPr>
          <w:rFonts w:eastAsia="Calibri" w:cs="Arial"/>
          <w:b/>
          <w:szCs w:val="22"/>
          <w:lang w:eastAsia="en-US"/>
        </w:rPr>
      </w:pPr>
      <w:r w:rsidRPr="00B51FBA">
        <w:rPr>
          <w:rFonts w:eastAsia="Calibri" w:cs="Arial"/>
          <w:b/>
          <w:szCs w:val="22"/>
          <w:lang w:eastAsia="en-US"/>
        </w:rPr>
        <w:t>Evidence</w:t>
      </w:r>
    </w:p>
    <w:p w:rsidR="00B51FBA" w:rsidRPr="00B51FBA" w:rsidRDefault="00B51FBA" w:rsidP="00B51FBA">
      <w:pPr>
        <w:spacing w:before="0" w:after="0" w:line="240" w:lineRule="auto"/>
        <w:contextualSpacing/>
        <w:rPr>
          <w:rFonts w:eastAsiaTheme="minorHAnsi" w:cs="Arial"/>
          <w:szCs w:val="22"/>
          <w:lang w:eastAsia="en-US"/>
        </w:rPr>
      </w:pPr>
    </w:p>
    <w:p w:rsidR="00B51FBA" w:rsidRPr="00B51FBA" w:rsidRDefault="00B51FBA" w:rsidP="00B51FBA">
      <w:pPr>
        <w:spacing w:before="0" w:after="0" w:line="240" w:lineRule="auto"/>
        <w:contextualSpacing/>
        <w:rPr>
          <w:rFonts w:eastAsiaTheme="minorHAnsi" w:cs="Arial"/>
          <w:szCs w:val="22"/>
          <w:lang w:eastAsia="en-US"/>
        </w:rPr>
      </w:pPr>
      <w:r w:rsidRPr="00B51FBA">
        <w:rPr>
          <w:rFonts w:eastAsiaTheme="minorHAnsi" w:cs="Arial"/>
          <w:szCs w:val="22"/>
          <w:lang w:eastAsia="en-US"/>
        </w:rPr>
        <w:t>You will find that as before much of the evidence in this area may have already been submitted in other areas of your application and will need to be cross-referenced. The evidence you should consider submitting for this criterion should include:</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numPr>
          <w:ilvl w:val="0"/>
          <w:numId w:val="4"/>
        </w:numPr>
        <w:autoSpaceDE w:val="0"/>
        <w:autoSpaceDN w:val="0"/>
        <w:adjustRightInd w:val="0"/>
        <w:spacing w:before="0" w:after="0" w:line="240" w:lineRule="auto"/>
        <w:contextualSpacing/>
        <w:rPr>
          <w:rFonts w:cs="Tahoma"/>
        </w:rPr>
      </w:pPr>
      <w:r w:rsidRPr="00B51FBA">
        <w:rPr>
          <w:rFonts w:eastAsiaTheme="minorHAnsi" w:cs="Arial"/>
          <w:szCs w:val="22"/>
          <w:lang w:eastAsia="en-US"/>
        </w:rPr>
        <w:t>Patient handovers/referrals to colleagues.</w:t>
      </w:r>
    </w:p>
    <w:p w:rsidR="00B51FBA" w:rsidRPr="00B51FBA" w:rsidRDefault="00B51FBA" w:rsidP="00B51FBA">
      <w:pPr>
        <w:numPr>
          <w:ilvl w:val="0"/>
          <w:numId w:val="4"/>
        </w:numPr>
        <w:autoSpaceDE w:val="0"/>
        <w:autoSpaceDN w:val="0"/>
        <w:adjustRightInd w:val="0"/>
        <w:spacing w:before="0" w:after="0" w:line="240" w:lineRule="auto"/>
        <w:contextualSpacing/>
        <w:rPr>
          <w:rFonts w:cs="Tahoma"/>
        </w:rPr>
      </w:pPr>
      <w:r w:rsidRPr="00B51FBA">
        <w:rPr>
          <w:rFonts w:cs="Tahoma"/>
        </w:rPr>
        <w:t>Course certificates, including patient confidentiality, data protection and information governance, equality and diversity.</w:t>
      </w:r>
    </w:p>
    <w:p w:rsidR="00B51FBA" w:rsidRPr="00B51FBA" w:rsidRDefault="00B51FBA" w:rsidP="00B51FBA">
      <w:pPr>
        <w:numPr>
          <w:ilvl w:val="0"/>
          <w:numId w:val="4"/>
        </w:numPr>
        <w:spacing w:before="0" w:after="0" w:line="240" w:lineRule="auto"/>
        <w:contextualSpacing/>
        <w:rPr>
          <w:rFonts w:cs="Tahoma"/>
        </w:rPr>
      </w:pPr>
      <w:r w:rsidRPr="00B51FBA">
        <w:rPr>
          <w:rFonts w:cs="Tahoma"/>
        </w:rPr>
        <w:t>Discharge summaries.</w:t>
      </w:r>
    </w:p>
    <w:p w:rsidR="00B51FBA" w:rsidRPr="00B51FBA" w:rsidRDefault="00B51FBA" w:rsidP="00B51FBA">
      <w:pPr>
        <w:numPr>
          <w:ilvl w:val="0"/>
          <w:numId w:val="9"/>
        </w:numPr>
        <w:autoSpaceDE w:val="0"/>
        <w:autoSpaceDN w:val="0"/>
        <w:adjustRightInd w:val="0"/>
        <w:spacing w:before="0" w:after="0" w:line="240" w:lineRule="auto"/>
        <w:contextualSpacing/>
        <w:rPr>
          <w:rFonts w:eastAsiaTheme="minorHAnsi" w:cs="Arial"/>
          <w:szCs w:val="22"/>
          <w:lang w:eastAsia="en-US"/>
        </w:rPr>
      </w:pPr>
      <w:r w:rsidRPr="00B51FBA">
        <w:rPr>
          <w:rFonts w:cs="Tahoma"/>
        </w:rPr>
        <w:t>Correspondence with colleagues demonstrating collaboration over management of patient care across multi-disciplinary teams.</w:t>
      </w:r>
    </w:p>
    <w:p w:rsidR="00B51FBA" w:rsidRPr="00B51FBA" w:rsidRDefault="00B51FBA" w:rsidP="00B51FBA">
      <w:pPr>
        <w:numPr>
          <w:ilvl w:val="0"/>
          <w:numId w:val="9"/>
        </w:numPr>
        <w:autoSpaceDE w:val="0"/>
        <w:autoSpaceDN w:val="0"/>
        <w:adjustRightInd w:val="0"/>
        <w:spacing w:before="0" w:after="0" w:line="240" w:lineRule="auto"/>
        <w:contextualSpacing/>
        <w:rPr>
          <w:rFonts w:eastAsiaTheme="minorHAnsi" w:cs="Arial"/>
          <w:szCs w:val="22"/>
          <w:lang w:eastAsia="en-US"/>
        </w:rPr>
      </w:pPr>
      <w:r w:rsidRPr="00B51FBA">
        <w:rPr>
          <w:rFonts w:eastAsiaTheme="minorHAnsi" w:cs="Arial"/>
          <w:szCs w:val="22"/>
          <w:lang w:eastAsia="en-US"/>
        </w:rPr>
        <w:t>360° appraisals (Mini PATs) and multi-source feedback.</w:t>
      </w:r>
    </w:p>
    <w:p w:rsidR="00B51FBA" w:rsidRPr="00B51FBA" w:rsidRDefault="00B51FBA" w:rsidP="00B51FBA">
      <w:pPr>
        <w:numPr>
          <w:ilvl w:val="0"/>
          <w:numId w:val="9"/>
        </w:numPr>
        <w:autoSpaceDE w:val="0"/>
        <w:autoSpaceDN w:val="0"/>
        <w:adjustRightInd w:val="0"/>
        <w:spacing w:before="0" w:after="0" w:line="240" w:lineRule="auto"/>
        <w:contextualSpacing/>
        <w:rPr>
          <w:rFonts w:eastAsiaTheme="minorHAnsi" w:cs="Arial"/>
          <w:szCs w:val="22"/>
          <w:lang w:eastAsia="en-US"/>
        </w:rPr>
      </w:pPr>
      <w:r w:rsidRPr="00B51FBA">
        <w:rPr>
          <w:rFonts w:eastAsiaTheme="minorHAnsi" w:cs="Arial"/>
          <w:szCs w:val="22"/>
          <w:lang w:eastAsia="en-US"/>
        </w:rPr>
        <w:t>Testimonials or recommendations from colleagues.</w:t>
      </w:r>
    </w:p>
    <w:p w:rsidR="00B51FBA" w:rsidRPr="00B51FBA" w:rsidRDefault="00B51FBA" w:rsidP="00B51FBA">
      <w:pPr>
        <w:numPr>
          <w:ilvl w:val="0"/>
          <w:numId w:val="9"/>
        </w:numPr>
        <w:autoSpaceDE w:val="0"/>
        <w:autoSpaceDN w:val="0"/>
        <w:adjustRightInd w:val="0"/>
        <w:spacing w:before="0" w:after="0" w:line="240" w:lineRule="auto"/>
        <w:contextualSpacing/>
        <w:rPr>
          <w:rFonts w:eastAsiaTheme="minorHAnsi" w:cs="Arial"/>
          <w:szCs w:val="22"/>
          <w:lang w:eastAsia="en-US"/>
        </w:rPr>
      </w:pPr>
      <w:r w:rsidRPr="00B51FBA">
        <w:rPr>
          <w:rFonts w:eastAsiaTheme="minorHAnsi" w:cs="Arial"/>
          <w:szCs w:val="22"/>
          <w:lang w:eastAsia="en-US"/>
        </w:rPr>
        <w:t>Training on ‘Effective Communication’.</w:t>
      </w:r>
    </w:p>
    <w:p w:rsidR="00B51FBA" w:rsidRPr="00B51FBA" w:rsidRDefault="00B51FBA" w:rsidP="00B51FBA">
      <w:pPr>
        <w:numPr>
          <w:ilvl w:val="0"/>
          <w:numId w:val="9"/>
        </w:numPr>
        <w:autoSpaceDE w:val="0"/>
        <w:autoSpaceDN w:val="0"/>
        <w:adjustRightInd w:val="0"/>
        <w:spacing w:before="0" w:after="0" w:line="240" w:lineRule="auto"/>
        <w:contextualSpacing/>
        <w:rPr>
          <w:rFonts w:eastAsiaTheme="minorHAnsi" w:cs="Arial"/>
          <w:szCs w:val="22"/>
          <w:lang w:eastAsia="en-US"/>
        </w:rPr>
      </w:pPr>
      <w:r w:rsidRPr="00B51FBA">
        <w:rPr>
          <w:rFonts w:eastAsiaTheme="minorHAnsi" w:cs="Arial"/>
          <w:szCs w:val="22"/>
          <w:lang w:eastAsia="en-US"/>
        </w:rPr>
        <w:t>‘Thank you’ cards/ letters from colleagues.</w:t>
      </w:r>
    </w:p>
    <w:p w:rsidR="00B51FBA" w:rsidRPr="00B51FBA" w:rsidRDefault="00B51FBA" w:rsidP="00B51FBA">
      <w:pPr>
        <w:numPr>
          <w:ilvl w:val="0"/>
          <w:numId w:val="9"/>
        </w:numPr>
        <w:autoSpaceDE w:val="0"/>
        <w:autoSpaceDN w:val="0"/>
        <w:adjustRightInd w:val="0"/>
        <w:spacing w:before="0" w:after="0" w:line="240" w:lineRule="auto"/>
        <w:contextualSpacing/>
        <w:rPr>
          <w:rFonts w:eastAsiaTheme="minorHAnsi" w:cs="Arial"/>
          <w:szCs w:val="22"/>
          <w:lang w:eastAsia="en-US"/>
        </w:rPr>
      </w:pPr>
      <w:r w:rsidRPr="00B51FBA">
        <w:rPr>
          <w:rFonts w:eastAsiaTheme="minorHAnsi" w:cs="Arial"/>
          <w:szCs w:val="22"/>
          <w:lang w:eastAsia="en-US"/>
        </w:rPr>
        <w:t>Attendance and participation in MDT meetings.</w:t>
      </w:r>
    </w:p>
    <w:p w:rsidR="00B51FBA" w:rsidRPr="00B51FBA" w:rsidRDefault="00B51FBA" w:rsidP="00B51FBA">
      <w:pPr>
        <w:autoSpaceDE w:val="0"/>
        <w:autoSpaceDN w:val="0"/>
        <w:adjustRightInd w:val="0"/>
        <w:spacing w:before="0" w:after="0" w:line="240" w:lineRule="auto"/>
        <w:contextualSpacing/>
        <w:rPr>
          <w:rFonts w:eastAsiaTheme="minorHAnsi" w:cs="Arial"/>
          <w:szCs w:val="22"/>
          <w:lang w:eastAsia="en-US"/>
        </w:rPr>
      </w:pPr>
    </w:p>
    <w:p w:rsidR="00B51FBA" w:rsidRPr="00B51FBA" w:rsidRDefault="00B51FBA" w:rsidP="00B51FBA">
      <w:pPr>
        <w:pBdr>
          <w:top w:val="single" w:sz="24" w:space="0" w:color="DBE5F1"/>
          <w:left w:val="single" w:sz="24" w:space="0" w:color="DBE5F1"/>
          <w:bottom w:val="single" w:sz="24" w:space="1" w:color="DBE5F1"/>
          <w:right w:val="single" w:sz="24" w:space="0" w:color="DBE5F1"/>
        </w:pBdr>
        <w:shd w:val="clear" w:color="auto" w:fill="DBE5F1"/>
        <w:spacing w:before="0" w:after="0" w:line="240" w:lineRule="auto"/>
        <w:contextualSpacing/>
        <w:outlineLvl w:val="1"/>
        <w:rPr>
          <w:rFonts w:cs="Arial"/>
          <w:caps/>
          <w:spacing w:val="15"/>
          <w:szCs w:val="22"/>
          <w:lang w:eastAsia="en-US"/>
        </w:rPr>
      </w:pPr>
      <w:r w:rsidRPr="00B51FBA">
        <w:rPr>
          <w:rFonts w:cs="Arial"/>
          <w:caps/>
          <w:spacing w:val="15"/>
          <w:szCs w:val="22"/>
          <w:lang w:eastAsia="en-US"/>
        </w:rPr>
        <w:t>teamwork and leadership</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spacing w:before="0" w:after="0" w:line="240" w:lineRule="auto"/>
        <w:contextualSpacing/>
        <w:rPr>
          <w:rFonts w:eastAsia="Calibri" w:cs="Arial"/>
          <w:b/>
          <w:szCs w:val="22"/>
          <w:lang w:eastAsia="en-US"/>
        </w:rPr>
      </w:pPr>
      <w:r w:rsidRPr="00B51FBA">
        <w:rPr>
          <w:rFonts w:eastAsia="Calibri" w:cs="Arial"/>
          <w:b/>
          <w:szCs w:val="22"/>
          <w:lang w:eastAsia="en-US"/>
        </w:rPr>
        <w:t>As an applicant, you will need to:</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numPr>
          <w:ilvl w:val="0"/>
          <w:numId w:val="4"/>
        </w:numPr>
        <w:spacing w:before="0" w:after="0" w:line="240" w:lineRule="auto"/>
        <w:contextualSpacing/>
        <w:rPr>
          <w:rFonts w:eastAsia="Calibri" w:cs="Arial"/>
          <w:b/>
          <w:szCs w:val="22"/>
          <w:lang w:eastAsia="en-US"/>
        </w:rPr>
      </w:pPr>
      <w:r w:rsidRPr="00B51FBA">
        <w:rPr>
          <w:rFonts w:eastAsia="Calibri" w:cs="Arial"/>
          <w:b/>
          <w:szCs w:val="22"/>
          <w:lang w:eastAsia="en-US"/>
        </w:rPr>
        <w:t xml:space="preserve">Demonstrate that you can build </w:t>
      </w:r>
      <w:r w:rsidRPr="00B51FBA">
        <w:rPr>
          <w:rFonts w:eastAsiaTheme="minorHAnsi" w:cs="Arial"/>
          <w:b/>
          <w:szCs w:val="22"/>
          <w:lang w:eastAsia="en-US"/>
        </w:rPr>
        <w:t>partnerships and work well in a team with colleagues in both clinical and management situations.</w:t>
      </w:r>
    </w:p>
    <w:p w:rsidR="00B51FBA" w:rsidRPr="00B51FBA" w:rsidRDefault="00B51FBA" w:rsidP="00B51FBA">
      <w:pPr>
        <w:spacing w:before="0" w:after="0" w:line="240" w:lineRule="auto"/>
        <w:contextualSpacing/>
        <w:rPr>
          <w:rFonts w:eastAsiaTheme="minorHAnsi" w:cs="Arial"/>
          <w:szCs w:val="22"/>
          <w:lang w:eastAsia="en-US"/>
        </w:rPr>
      </w:pPr>
    </w:p>
    <w:p w:rsidR="00B51FBA" w:rsidRPr="00B51FBA" w:rsidRDefault="00B51FBA" w:rsidP="00B51FBA">
      <w:pPr>
        <w:spacing w:before="0" w:after="0" w:line="240" w:lineRule="auto"/>
        <w:contextualSpacing/>
        <w:rPr>
          <w:rFonts w:eastAsiaTheme="minorHAnsi" w:cs="Arial"/>
          <w:szCs w:val="22"/>
          <w:lang w:eastAsia="en-US"/>
        </w:rPr>
      </w:pPr>
      <w:r w:rsidRPr="00B51FBA">
        <w:rPr>
          <w:rFonts w:eastAsiaTheme="minorHAnsi" w:cs="Arial"/>
          <w:szCs w:val="22"/>
          <w:lang w:eastAsia="en-US"/>
        </w:rPr>
        <w:t>In particular, you will need to show that you work constructively with colleagues by supporting them, delegating effectively, acting as a positive role model and providing effective leadership.</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spacing w:before="0" w:after="0" w:line="240" w:lineRule="auto"/>
        <w:contextualSpacing/>
        <w:rPr>
          <w:rFonts w:eastAsia="Calibri" w:cs="Arial"/>
          <w:b/>
          <w:szCs w:val="22"/>
          <w:lang w:eastAsia="en-US"/>
        </w:rPr>
      </w:pPr>
      <w:r w:rsidRPr="00B51FBA">
        <w:rPr>
          <w:rFonts w:eastAsia="Calibri" w:cs="Arial"/>
          <w:b/>
          <w:szCs w:val="22"/>
          <w:lang w:eastAsia="en-US"/>
        </w:rPr>
        <w:t>Evidence</w:t>
      </w:r>
    </w:p>
    <w:p w:rsidR="00B51FBA" w:rsidRPr="00B51FBA" w:rsidRDefault="00B51FBA" w:rsidP="00B51FBA">
      <w:pPr>
        <w:spacing w:before="0" w:after="0" w:line="240" w:lineRule="auto"/>
        <w:contextualSpacing/>
        <w:rPr>
          <w:rFonts w:eastAsiaTheme="minorHAnsi" w:cs="Arial"/>
          <w:szCs w:val="22"/>
          <w:lang w:eastAsia="en-US"/>
        </w:rPr>
      </w:pPr>
    </w:p>
    <w:p w:rsidR="00B51FBA" w:rsidRPr="00B51FBA" w:rsidRDefault="00B51FBA" w:rsidP="00B51FBA">
      <w:pPr>
        <w:spacing w:before="0" w:after="0" w:line="240" w:lineRule="auto"/>
        <w:contextualSpacing/>
        <w:rPr>
          <w:rFonts w:eastAsiaTheme="minorHAnsi" w:cs="Arial"/>
          <w:szCs w:val="22"/>
          <w:lang w:eastAsia="en-US"/>
        </w:rPr>
      </w:pPr>
      <w:r w:rsidRPr="00B51FBA">
        <w:rPr>
          <w:rFonts w:eastAsiaTheme="minorHAnsi" w:cs="Arial"/>
          <w:szCs w:val="22"/>
          <w:lang w:eastAsia="en-US"/>
        </w:rPr>
        <w:t>You will find that, as before, much of the evidence in this area may have already been submitted in other areas of your application and you will need to cross-reference it. You should note that some of the curricula require a leadership course. The evidence you should consider submitting for this criterion should include:</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numPr>
          <w:ilvl w:val="0"/>
          <w:numId w:val="21"/>
        </w:numPr>
        <w:spacing w:before="0" w:after="0" w:line="240" w:lineRule="auto"/>
        <w:contextualSpacing/>
        <w:rPr>
          <w:rFonts w:eastAsiaTheme="minorHAnsi"/>
          <w:lang w:eastAsia="en-US"/>
        </w:rPr>
      </w:pPr>
      <w:r w:rsidRPr="00B51FBA">
        <w:rPr>
          <w:rFonts w:eastAsiaTheme="minorHAnsi"/>
          <w:lang w:eastAsia="en-US"/>
        </w:rPr>
        <w:t>Patient handovers/referrals to colleagues.</w:t>
      </w:r>
    </w:p>
    <w:p w:rsidR="00B51FBA" w:rsidRPr="00B51FBA" w:rsidRDefault="00B51FBA" w:rsidP="00B51FBA">
      <w:pPr>
        <w:numPr>
          <w:ilvl w:val="0"/>
          <w:numId w:val="21"/>
        </w:numPr>
        <w:spacing w:before="0" w:after="0" w:line="240" w:lineRule="auto"/>
        <w:contextualSpacing/>
        <w:rPr>
          <w:rFonts w:eastAsiaTheme="minorHAnsi"/>
          <w:lang w:eastAsia="en-US"/>
        </w:rPr>
      </w:pPr>
      <w:r w:rsidRPr="00B51FBA">
        <w:rPr>
          <w:rFonts w:eastAsiaTheme="minorHAnsi"/>
          <w:lang w:eastAsia="en-US"/>
        </w:rPr>
        <w:t>360° appraisals (Mini PATs) and multi-source feedback.</w:t>
      </w:r>
    </w:p>
    <w:p w:rsidR="00B51FBA" w:rsidRPr="00B51FBA" w:rsidRDefault="00B51FBA" w:rsidP="00B51FBA">
      <w:pPr>
        <w:numPr>
          <w:ilvl w:val="0"/>
          <w:numId w:val="21"/>
        </w:numPr>
        <w:spacing w:before="0" w:after="0" w:line="240" w:lineRule="auto"/>
        <w:contextualSpacing/>
        <w:rPr>
          <w:rFonts w:eastAsiaTheme="minorHAnsi"/>
          <w:lang w:eastAsia="en-US"/>
        </w:rPr>
      </w:pPr>
      <w:r w:rsidRPr="00B51FBA">
        <w:rPr>
          <w:rFonts w:eastAsiaTheme="minorHAnsi"/>
          <w:lang w:eastAsia="en-US"/>
        </w:rPr>
        <w:t>Testimonials or recommendations from colleagues.</w:t>
      </w:r>
    </w:p>
    <w:p w:rsidR="00B51FBA" w:rsidRPr="00B51FBA" w:rsidRDefault="00B51FBA" w:rsidP="00B51FBA">
      <w:pPr>
        <w:numPr>
          <w:ilvl w:val="0"/>
          <w:numId w:val="21"/>
        </w:numPr>
        <w:spacing w:before="0" w:after="0" w:line="240" w:lineRule="auto"/>
        <w:contextualSpacing/>
        <w:rPr>
          <w:rFonts w:eastAsiaTheme="minorHAnsi"/>
          <w:lang w:eastAsia="en-US"/>
        </w:rPr>
      </w:pPr>
      <w:r w:rsidRPr="00B51FBA">
        <w:rPr>
          <w:rFonts w:eastAsiaTheme="minorHAnsi"/>
          <w:lang w:eastAsia="en-US"/>
        </w:rPr>
        <w:t>Participation in directorate and management meetings.</w:t>
      </w:r>
    </w:p>
    <w:p w:rsidR="00B51FBA" w:rsidRPr="00B51FBA" w:rsidRDefault="00B51FBA" w:rsidP="00B51FBA">
      <w:pPr>
        <w:numPr>
          <w:ilvl w:val="0"/>
          <w:numId w:val="21"/>
        </w:numPr>
        <w:spacing w:before="0" w:after="0" w:line="240" w:lineRule="auto"/>
        <w:contextualSpacing/>
        <w:rPr>
          <w:rFonts w:eastAsiaTheme="minorHAnsi"/>
          <w:lang w:eastAsia="en-US"/>
        </w:rPr>
      </w:pPr>
      <w:r w:rsidRPr="00B51FBA">
        <w:rPr>
          <w:rFonts w:eastAsiaTheme="minorHAnsi"/>
          <w:lang w:eastAsia="en-US"/>
        </w:rPr>
        <w:t>Chairing meetings and leading projects.</w:t>
      </w:r>
    </w:p>
    <w:p w:rsidR="00B51FBA" w:rsidRPr="00B51FBA" w:rsidRDefault="00B51FBA" w:rsidP="00B51FBA">
      <w:pPr>
        <w:numPr>
          <w:ilvl w:val="0"/>
          <w:numId w:val="21"/>
        </w:numPr>
        <w:spacing w:before="0" w:after="0" w:line="240" w:lineRule="auto"/>
        <w:contextualSpacing/>
        <w:rPr>
          <w:rFonts w:eastAsiaTheme="minorHAnsi"/>
          <w:lang w:eastAsia="en-US"/>
        </w:rPr>
      </w:pPr>
      <w:r w:rsidRPr="00B51FBA">
        <w:rPr>
          <w:rFonts w:eastAsiaTheme="minorHAnsi"/>
          <w:lang w:eastAsia="en-US"/>
        </w:rPr>
        <w:t>Job plans, which indicate leadership and/or management duties.</w:t>
      </w:r>
    </w:p>
    <w:p w:rsidR="00B51FBA" w:rsidRPr="00B51FBA" w:rsidRDefault="00B51FBA" w:rsidP="00B51FBA">
      <w:pPr>
        <w:numPr>
          <w:ilvl w:val="0"/>
          <w:numId w:val="21"/>
        </w:numPr>
        <w:spacing w:before="0" w:after="0" w:line="240" w:lineRule="auto"/>
        <w:contextualSpacing/>
        <w:rPr>
          <w:rFonts w:eastAsiaTheme="minorHAnsi"/>
          <w:lang w:eastAsia="en-US"/>
        </w:rPr>
      </w:pPr>
      <w:r w:rsidRPr="00B51FBA">
        <w:rPr>
          <w:rFonts w:eastAsiaTheme="minorHAnsi"/>
          <w:lang w:eastAsia="en-US"/>
        </w:rPr>
        <w:t>Leadership and management training courses.</w:t>
      </w:r>
    </w:p>
    <w:p w:rsidR="00B51FBA" w:rsidRPr="00B51FBA" w:rsidRDefault="00B51FBA" w:rsidP="00B51FBA">
      <w:pPr>
        <w:spacing w:before="0" w:after="0" w:line="240" w:lineRule="auto"/>
        <w:contextualSpacing/>
        <w:rPr>
          <w:rFonts w:eastAsiaTheme="minorHAnsi"/>
          <w:lang w:eastAsia="en-US"/>
        </w:rPr>
      </w:pPr>
    </w:p>
    <w:p w:rsidR="00B51FBA" w:rsidRPr="00B51FBA" w:rsidRDefault="00B51FBA" w:rsidP="00B51FBA">
      <w:pPr>
        <w:pBdr>
          <w:top w:val="single" w:sz="24" w:space="0" w:color="4F81BD"/>
          <w:left w:val="single" w:sz="24" w:space="0" w:color="4F81BD"/>
          <w:bottom w:val="single" w:sz="24" w:space="0" w:color="4F81BD"/>
          <w:right w:val="single" w:sz="24" w:space="0" w:color="4F81BD"/>
        </w:pBdr>
        <w:shd w:val="clear" w:color="auto" w:fill="4F81BD"/>
        <w:spacing w:before="0" w:after="0" w:line="240" w:lineRule="auto"/>
        <w:contextualSpacing/>
        <w:outlineLvl w:val="0"/>
        <w:rPr>
          <w:b/>
          <w:bCs/>
          <w:caps/>
          <w:color w:val="FFFFFF"/>
          <w:spacing w:val="15"/>
          <w:szCs w:val="22"/>
        </w:rPr>
      </w:pPr>
      <w:bookmarkStart w:id="9" w:name="_Toc399849267"/>
      <w:r w:rsidRPr="00B51FBA">
        <w:rPr>
          <w:b/>
          <w:bCs/>
          <w:caps/>
          <w:color w:val="FFFFFF"/>
          <w:spacing w:val="15"/>
          <w:szCs w:val="22"/>
        </w:rPr>
        <w:t>Domain 4- Maintaining Trust</w:t>
      </w:r>
      <w:bookmarkEnd w:id="9"/>
    </w:p>
    <w:p w:rsidR="00B51FBA" w:rsidRPr="00B51FBA" w:rsidRDefault="00B51FBA" w:rsidP="00B51FBA">
      <w:pPr>
        <w:spacing w:before="0" w:after="0" w:line="240" w:lineRule="auto"/>
        <w:contextualSpacing/>
        <w:rPr>
          <w:szCs w:val="22"/>
        </w:rPr>
      </w:pPr>
    </w:p>
    <w:p w:rsidR="00B51FBA" w:rsidRPr="00B51FBA" w:rsidRDefault="00B51FBA" w:rsidP="00B51FBA">
      <w:pPr>
        <w:spacing w:before="0" w:after="0" w:line="240" w:lineRule="auto"/>
        <w:contextualSpacing/>
        <w:rPr>
          <w:szCs w:val="22"/>
        </w:rPr>
      </w:pPr>
      <w:r w:rsidRPr="00B51FBA">
        <w:rPr>
          <w:szCs w:val="22"/>
        </w:rPr>
        <w:t>According to the GMC this domain carries approximately 5% weight (combined with domain 3) of the complete evaluation. It includes:</w:t>
      </w:r>
    </w:p>
    <w:p w:rsidR="00B51FBA" w:rsidRPr="00B51FBA" w:rsidRDefault="00B51FBA" w:rsidP="00B51FBA">
      <w:pPr>
        <w:spacing w:before="0" w:after="0" w:line="240" w:lineRule="auto"/>
        <w:contextualSpacing/>
        <w:rPr>
          <w:szCs w:val="22"/>
        </w:rPr>
      </w:pPr>
    </w:p>
    <w:p w:rsidR="00B51FBA" w:rsidRPr="00B51FBA" w:rsidRDefault="00B51FBA" w:rsidP="00B51FBA">
      <w:pPr>
        <w:numPr>
          <w:ilvl w:val="0"/>
          <w:numId w:val="22"/>
        </w:numPr>
        <w:spacing w:before="0" w:after="0" w:line="240" w:lineRule="auto"/>
        <w:contextualSpacing/>
        <w:rPr>
          <w:szCs w:val="22"/>
        </w:rPr>
      </w:pPr>
      <w:r w:rsidRPr="00B51FBA">
        <w:rPr>
          <w:szCs w:val="22"/>
        </w:rPr>
        <w:t>Respect for patients and colleagues.</w:t>
      </w:r>
    </w:p>
    <w:p w:rsidR="00B51FBA" w:rsidRPr="00B51FBA" w:rsidRDefault="00B51FBA" w:rsidP="00B51FBA">
      <w:pPr>
        <w:numPr>
          <w:ilvl w:val="0"/>
          <w:numId w:val="22"/>
        </w:numPr>
        <w:spacing w:before="0" w:after="0" w:line="240" w:lineRule="auto"/>
        <w:contextualSpacing/>
        <w:rPr>
          <w:szCs w:val="22"/>
        </w:rPr>
      </w:pPr>
      <w:r w:rsidRPr="00B51FBA">
        <w:rPr>
          <w:szCs w:val="22"/>
        </w:rPr>
        <w:t>Probity.</w:t>
      </w:r>
    </w:p>
    <w:p w:rsidR="00B51FBA" w:rsidRPr="00B51FBA" w:rsidRDefault="00B51FBA" w:rsidP="00B51FBA">
      <w:pPr>
        <w:spacing w:before="0" w:after="0" w:line="240" w:lineRule="auto"/>
        <w:ind w:left="360"/>
        <w:contextualSpacing/>
        <w:rPr>
          <w:szCs w:val="22"/>
        </w:rPr>
      </w:pPr>
    </w:p>
    <w:p w:rsidR="00B51FBA" w:rsidRPr="00B51FBA" w:rsidRDefault="00B51FBA" w:rsidP="00B51FBA">
      <w:pPr>
        <w:spacing w:before="0" w:after="0" w:line="240" w:lineRule="auto"/>
        <w:contextualSpacing/>
        <w:rPr>
          <w:szCs w:val="22"/>
        </w:rPr>
      </w:pPr>
      <w:r w:rsidRPr="00B51FBA">
        <w:rPr>
          <w:szCs w:val="22"/>
        </w:rPr>
        <w:t xml:space="preserve">Evidence of reflection will provide valuable evidence for Domains 3 and 4. The  Academy if Medical Royal Colleges and COPMeD Reflective Practice Toolkit gives advice about reflection - </w:t>
      </w:r>
    </w:p>
    <w:p w:rsidR="00B51FBA" w:rsidRPr="00B51FBA" w:rsidRDefault="00C06AAE" w:rsidP="00B51FBA">
      <w:pPr>
        <w:spacing w:before="0" w:after="0" w:line="240" w:lineRule="auto"/>
        <w:contextualSpacing/>
        <w:jc w:val="both"/>
        <w:rPr>
          <w:rFonts w:ascii="Tahoma" w:hAnsi="Tahoma" w:cs="Tahoma"/>
        </w:rPr>
      </w:pPr>
      <w:hyperlink r:id="rId32" w:history="1">
        <w:r w:rsidR="00B51FBA" w:rsidRPr="00B51FBA">
          <w:rPr>
            <w:rFonts w:ascii="Tahoma" w:hAnsi="Tahoma" w:cs="Tahoma"/>
            <w:color w:val="0000FF" w:themeColor="hyperlink"/>
            <w:u w:val="single"/>
          </w:rPr>
          <w:t>https://www.jcst.org/-/media/files/jcst/key-documents/reflective-practice--toolkit-aomrc-copmed.pdf</w:t>
        </w:r>
      </w:hyperlink>
      <w:r w:rsidR="00B51FBA" w:rsidRPr="00B51FBA">
        <w:rPr>
          <w:szCs w:val="22"/>
        </w:rPr>
        <w:t>.</w:t>
      </w:r>
    </w:p>
    <w:p w:rsidR="00B51FBA" w:rsidRPr="00B51FBA" w:rsidRDefault="00B51FBA" w:rsidP="00B51FBA">
      <w:pPr>
        <w:spacing w:before="0" w:after="0" w:line="240" w:lineRule="auto"/>
        <w:contextualSpacing/>
        <w:rPr>
          <w:szCs w:val="22"/>
        </w:rPr>
      </w:pPr>
    </w:p>
    <w:p w:rsidR="00B51FBA" w:rsidRPr="00B51FBA" w:rsidRDefault="00B51FBA" w:rsidP="00B51FBA">
      <w:pPr>
        <w:pBdr>
          <w:top w:val="single" w:sz="24" w:space="0" w:color="DBE5F1"/>
          <w:left w:val="single" w:sz="24" w:space="0" w:color="DBE5F1"/>
          <w:bottom w:val="single" w:sz="24" w:space="0" w:color="DBE5F1"/>
          <w:right w:val="single" w:sz="24" w:space="0" w:color="DBE5F1"/>
        </w:pBdr>
        <w:shd w:val="clear" w:color="auto" w:fill="DBE5F1"/>
        <w:spacing w:before="0" w:after="0" w:line="240" w:lineRule="auto"/>
        <w:contextualSpacing/>
        <w:outlineLvl w:val="1"/>
        <w:rPr>
          <w:rFonts w:cs="Arial"/>
          <w:caps/>
          <w:spacing w:val="15"/>
          <w:szCs w:val="22"/>
          <w:lang w:eastAsia="en-US"/>
        </w:rPr>
      </w:pPr>
      <w:bookmarkStart w:id="10" w:name="_Toc399849268"/>
      <w:r w:rsidRPr="00B51FBA">
        <w:rPr>
          <w:rFonts w:cs="Arial"/>
          <w:caps/>
          <w:spacing w:val="15"/>
          <w:szCs w:val="22"/>
          <w:lang w:eastAsia="en-US"/>
        </w:rPr>
        <w:t>REspect for patients and colleagues</w:t>
      </w:r>
      <w:bookmarkEnd w:id="10"/>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spacing w:before="0" w:after="0" w:line="240" w:lineRule="auto"/>
        <w:contextualSpacing/>
        <w:rPr>
          <w:rFonts w:eastAsia="Calibri" w:cs="Arial"/>
          <w:b/>
          <w:szCs w:val="22"/>
          <w:lang w:eastAsia="en-US"/>
        </w:rPr>
      </w:pPr>
      <w:r w:rsidRPr="00B51FBA">
        <w:rPr>
          <w:rFonts w:eastAsia="Calibri" w:cs="Arial"/>
          <w:b/>
          <w:szCs w:val="22"/>
          <w:lang w:eastAsia="en-US"/>
        </w:rPr>
        <w:t>As an applicant, you will need to:</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numPr>
          <w:ilvl w:val="0"/>
          <w:numId w:val="4"/>
        </w:numPr>
        <w:spacing w:before="0" w:after="0" w:line="240" w:lineRule="auto"/>
        <w:contextualSpacing/>
        <w:rPr>
          <w:rFonts w:eastAsia="Calibri" w:cs="Arial"/>
          <w:b/>
          <w:szCs w:val="22"/>
          <w:lang w:eastAsia="en-US"/>
        </w:rPr>
      </w:pPr>
      <w:r w:rsidRPr="00B51FBA">
        <w:rPr>
          <w:rFonts w:eastAsia="Calibri" w:cs="Arial"/>
          <w:b/>
          <w:szCs w:val="22"/>
          <w:lang w:eastAsia="en-US"/>
        </w:rPr>
        <w:t xml:space="preserve">Demonstrate that you </w:t>
      </w:r>
      <w:r w:rsidRPr="00B51FBA">
        <w:rPr>
          <w:rFonts w:eastAsiaTheme="minorHAnsi" w:cs="Arial"/>
          <w:b/>
          <w:szCs w:val="22"/>
          <w:lang w:eastAsia="en-US"/>
        </w:rPr>
        <w:t>treat patients and colleagues fairly and without discrimination.</w:t>
      </w:r>
    </w:p>
    <w:p w:rsidR="00B51FBA" w:rsidRPr="00B51FBA" w:rsidRDefault="00B51FBA" w:rsidP="00B51FBA">
      <w:pPr>
        <w:autoSpaceDE w:val="0"/>
        <w:autoSpaceDN w:val="0"/>
        <w:adjustRightInd w:val="0"/>
        <w:spacing w:before="0" w:after="0" w:line="240" w:lineRule="auto"/>
        <w:contextualSpacing/>
        <w:rPr>
          <w:rFonts w:eastAsiaTheme="minorHAnsi" w:cs="Arial"/>
          <w:szCs w:val="22"/>
          <w:lang w:eastAsia="en-US"/>
        </w:rPr>
      </w:pPr>
    </w:p>
    <w:p w:rsidR="00B51FBA" w:rsidRPr="00B51FBA" w:rsidRDefault="00B51FBA" w:rsidP="00B51FBA">
      <w:pPr>
        <w:autoSpaceDE w:val="0"/>
        <w:autoSpaceDN w:val="0"/>
        <w:adjustRightInd w:val="0"/>
        <w:spacing w:before="0" w:after="0" w:line="240" w:lineRule="auto"/>
        <w:contextualSpacing/>
        <w:rPr>
          <w:rFonts w:eastAsiaTheme="minorHAnsi" w:cs="Arial"/>
          <w:szCs w:val="22"/>
          <w:lang w:eastAsia="en-US"/>
        </w:rPr>
      </w:pPr>
      <w:r w:rsidRPr="00B51FBA">
        <w:rPr>
          <w:rFonts w:eastAsiaTheme="minorHAnsi" w:cs="Arial"/>
          <w:szCs w:val="22"/>
          <w:lang w:eastAsia="en-US"/>
        </w:rPr>
        <w:t>You should provide evidence that shows you building relationships of trust with patients and families, maintaining confidentiality, responding appropriately to complaints, as well as giving fair assessments appraisals and feedback. You should also demonstrate your knowledge of legislation and understanding of issues surrounding equality and diversity.</w:t>
      </w:r>
    </w:p>
    <w:p w:rsidR="00B51FBA" w:rsidRPr="00B51FBA" w:rsidRDefault="00B51FBA" w:rsidP="00B51FBA">
      <w:pPr>
        <w:autoSpaceDE w:val="0"/>
        <w:autoSpaceDN w:val="0"/>
        <w:adjustRightInd w:val="0"/>
        <w:spacing w:before="0" w:after="0" w:line="240" w:lineRule="auto"/>
        <w:contextualSpacing/>
        <w:rPr>
          <w:rFonts w:eastAsiaTheme="minorHAnsi" w:cs="Arial"/>
          <w:szCs w:val="22"/>
          <w:lang w:eastAsia="en-US"/>
        </w:rPr>
      </w:pPr>
    </w:p>
    <w:p w:rsidR="00B51FBA" w:rsidRPr="00B51FBA" w:rsidRDefault="00B51FBA" w:rsidP="00B51FBA">
      <w:pPr>
        <w:spacing w:before="0" w:after="0" w:line="240" w:lineRule="auto"/>
        <w:contextualSpacing/>
        <w:rPr>
          <w:rFonts w:eastAsia="Calibri" w:cs="Arial"/>
          <w:b/>
          <w:szCs w:val="22"/>
          <w:lang w:eastAsia="en-US"/>
        </w:rPr>
      </w:pPr>
      <w:r w:rsidRPr="00B51FBA">
        <w:rPr>
          <w:rFonts w:eastAsia="Calibri" w:cs="Arial"/>
          <w:b/>
          <w:szCs w:val="22"/>
          <w:lang w:eastAsia="en-US"/>
        </w:rPr>
        <w:t>Evidence</w:t>
      </w:r>
    </w:p>
    <w:p w:rsidR="00B51FBA" w:rsidRPr="00B51FBA" w:rsidRDefault="00B51FBA" w:rsidP="00B51FBA">
      <w:pPr>
        <w:spacing w:before="0" w:after="0" w:line="240" w:lineRule="auto"/>
        <w:contextualSpacing/>
        <w:rPr>
          <w:rFonts w:eastAsia="Calibri" w:cs="Arial"/>
          <w:szCs w:val="22"/>
          <w:lang w:eastAsia="en-US"/>
        </w:rPr>
      </w:pPr>
    </w:p>
    <w:p w:rsidR="00B51FBA" w:rsidRPr="00B51FBA" w:rsidRDefault="00B51FBA" w:rsidP="00B51FBA">
      <w:pPr>
        <w:spacing w:before="0" w:after="0" w:line="240" w:lineRule="auto"/>
        <w:contextualSpacing/>
        <w:rPr>
          <w:rFonts w:eastAsiaTheme="minorHAnsi" w:cs="Arial"/>
          <w:szCs w:val="22"/>
          <w:lang w:eastAsia="en-US"/>
        </w:rPr>
      </w:pPr>
      <w:r w:rsidRPr="00B51FBA">
        <w:rPr>
          <w:rFonts w:eastAsia="Calibri" w:cs="Arial"/>
          <w:szCs w:val="22"/>
          <w:lang w:eastAsia="en-US"/>
        </w:rPr>
        <w:t>As with domain three, the evidence you should submit to show your competence in this area may also be applicable to other areas of your application (ie. in the previous domains) so you may cross-reference the evidence for this section from throughout the rest of your application</w:t>
      </w:r>
      <w:r w:rsidRPr="00B51FBA">
        <w:rPr>
          <w:rFonts w:eastAsiaTheme="minorHAnsi" w:cs="Arial"/>
          <w:szCs w:val="22"/>
          <w:lang w:eastAsia="en-US"/>
        </w:rPr>
        <w:t>. The evidence you should consider providing for this criterion could include:</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numPr>
          <w:ilvl w:val="0"/>
          <w:numId w:val="4"/>
        </w:numPr>
        <w:spacing w:before="0" w:after="0" w:line="240" w:lineRule="auto"/>
        <w:contextualSpacing/>
        <w:rPr>
          <w:rFonts w:eastAsiaTheme="minorHAnsi" w:cs="Arial"/>
          <w:szCs w:val="22"/>
          <w:lang w:eastAsia="en-US"/>
        </w:rPr>
      </w:pPr>
      <w:r w:rsidRPr="00B51FBA">
        <w:rPr>
          <w:rFonts w:eastAsiaTheme="minorHAnsi" w:cs="Arial"/>
          <w:szCs w:val="22"/>
          <w:lang w:eastAsia="en-US"/>
        </w:rPr>
        <w:t>‘Thank you’ letters/cards from patients and colleagues.</w:t>
      </w:r>
    </w:p>
    <w:p w:rsidR="00B51FBA" w:rsidRPr="00B51FBA" w:rsidRDefault="00B51FBA" w:rsidP="00B51FBA">
      <w:pPr>
        <w:numPr>
          <w:ilvl w:val="0"/>
          <w:numId w:val="4"/>
        </w:numPr>
        <w:spacing w:before="0" w:after="0" w:line="240" w:lineRule="auto"/>
        <w:contextualSpacing/>
        <w:rPr>
          <w:rFonts w:eastAsiaTheme="minorHAnsi" w:cs="Arial"/>
          <w:szCs w:val="22"/>
          <w:lang w:eastAsia="en-US"/>
        </w:rPr>
      </w:pPr>
      <w:r w:rsidRPr="00B51FBA">
        <w:rPr>
          <w:rFonts w:eastAsiaTheme="minorHAnsi" w:cs="Arial"/>
          <w:szCs w:val="22"/>
          <w:lang w:eastAsia="en-US"/>
        </w:rPr>
        <w:t>Appraisals.</w:t>
      </w:r>
    </w:p>
    <w:p w:rsidR="00B51FBA" w:rsidRPr="00B51FBA" w:rsidRDefault="00B51FBA" w:rsidP="00B51FBA">
      <w:pPr>
        <w:numPr>
          <w:ilvl w:val="0"/>
          <w:numId w:val="4"/>
        </w:numPr>
        <w:autoSpaceDE w:val="0"/>
        <w:autoSpaceDN w:val="0"/>
        <w:adjustRightInd w:val="0"/>
        <w:spacing w:before="0" w:after="0" w:line="240" w:lineRule="auto"/>
        <w:contextualSpacing/>
        <w:rPr>
          <w:rFonts w:eastAsiaTheme="minorHAnsi" w:cs="Arial"/>
          <w:szCs w:val="22"/>
          <w:lang w:eastAsia="en-US"/>
        </w:rPr>
      </w:pPr>
      <w:r w:rsidRPr="00B51FBA">
        <w:rPr>
          <w:rFonts w:eastAsiaTheme="minorHAnsi" w:cs="Arial"/>
          <w:szCs w:val="22"/>
          <w:lang w:eastAsia="en-US"/>
        </w:rPr>
        <w:t>360° appraisal and multi-source feedback.</w:t>
      </w:r>
    </w:p>
    <w:p w:rsidR="00B51FBA" w:rsidRPr="00B51FBA" w:rsidRDefault="00B51FBA" w:rsidP="00B51FBA">
      <w:pPr>
        <w:numPr>
          <w:ilvl w:val="0"/>
          <w:numId w:val="4"/>
        </w:numPr>
        <w:autoSpaceDE w:val="0"/>
        <w:autoSpaceDN w:val="0"/>
        <w:adjustRightInd w:val="0"/>
        <w:spacing w:before="0" w:after="0" w:line="240" w:lineRule="auto"/>
        <w:contextualSpacing/>
        <w:rPr>
          <w:rFonts w:eastAsiaTheme="minorHAnsi" w:cs="Arial"/>
          <w:szCs w:val="22"/>
          <w:lang w:eastAsia="en-US"/>
        </w:rPr>
      </w:pPr>
      <w:r w:rsidRPr="00B51FBA">
        <w:rPr>
          <w:rFonts w:eastAsiaTheme="minorHAnsi" w:cs="Arial"/>
          <w:szCs w:val="22"/>
          <w:lang w:eastAsia="en-US"/>
        </w:rPr>
        <w:t>Attendance at relevant courses, eg. information governance and confidentiality.</w:t>
      </w:r>
    </w:p>
    <w:p w:rsidR="00B51FBA" w:rsidRPr="00B51FBA" w:rsidRDefault="00B51FBA" w:rsidP="00B51FBA">
      <w:pPr>
        <w:numPr>
          <w:ilvl w:val="0"/>
          <w:numId w:val="4"/>
        </w:numPr>
        <w:autoSpaceDE w:val="0"/>
        <w:autoSpaceDN w:val="0"/>
        <w:adjustRightInd w:val="0"/>
        <w:spacing w:before="0" w:after="0" w:line="240" w:lineRule="auto"/>
        <w:contextualSpacing/>
        <w:rPr>
          <w:rFonts w:eastAsiaTheme="minorHAnsi" w:cs="Arial"/>
          <w:szCs w:val="22"/>
          <w:lang w:eastAsia="en-US"/>
        </w:rPr>
      </w:pPr>
      <w:r w:rsidRPr="00B51FBA">
        <w:rPr>
          <w:rFonts w:eastAsiaTheme="minorHAnsi" w:cs="Arial"/>
          <w:szCs w:val="22"/>
          <w:lang w:eastAsia="en-US"/>
        </w:rPr>
        <w:t>Equality and diversity training.</w:t>
      </w:r>
    </w:p>
    <w:p w:rsidR="00B51FBA" w:rsidRPr="00B51FBA" w:rsidRDefault="00B51FBA" w:rsidP="00B51FBA">
      <w:pPr>
        <w:numPr>
          <w:ilvl w:val="0"/>
          <w:numId w:val="4"/>
        </w:numPr>
        <w:autoSpaceDE w:val="0"/>
        <w:autoSpaceDN w:val="0"/>
        <w:adjustRightInd w:val="0"/>
        <w:spacing w:before="0" w:after="0" w:line="240" w:lineRule="auto"/>
        <w:contextualSpacing/>
        <w:rPr>
          <w:rFonts w:eastAsiaTheme="minorHAnsi" w:cs="Arial"/>
          <w:szCs w:val="22"/>
          <w:lang w:eastAsia="en-US"/>
        </w:rPr>
      </w:pPr>
      <w:r w:rsidRPr="00B51FBA">
        <w:rPr>
          <w:rFonts w:eastAsiaTheme="minorHAnsi" w:cs="Arial"/>
          <w:szCs w:val="22"/>
          <w:lang w:eastAsia="en-US"/>
        </w:rPr>
        <w:t>Undertaking appraisal and assessment of others.</w:t>
      </w:r>
    </w:p>
    <w:p w:rsidR="00B51FBA" w:rsidRPr="00B51FBA" w:rsidRDefault="00B51FBA" w:rsidP="00B51FBA">
      <w:pPr>
        <w:numPr>
          <w:ilvl w:val="0"/>
          <w:numId w:val="4"/>
        </w:numPr>
        <w:autoSpaceDE w:val="0"/>
        <w:autoSpaceDN w:val="0"/>
        <w:adjustRightInd w:val="0"/>
        <w:spacing w:before="0" w:after="0" w:line="240" w:lineRule="auto"/>
        <w:contextualSpacing/>
        <w:rPr>
          <w:rFonts w:eastAsiaTheme="minorHAnsi" w:cs="Arial"/>
          <w:szCs w:val="22"/>
          <w:lang w:eastAsia="en-US"/>
        </w:rPr>
      </w:pPr>
      <w:r w:rsidRPr="00B51FBA">
        <w:rPr>
          <w:rFonts w:eastAsiaTheme="minorHAnsi" w:cs="Arial"/>
          <w:szCs w:val="22"/>
          <w:lang w:eastAsia="en-US"/>
        </w:rPr>
        <w:t>Reflective notes.</w:t>
      </w:r>
    </w:p>
    <w:p w:rsidR="00B51FBA" w:rsidRPr="00B51FBA" w:rsidRDefault="00B51FBA" w:rsidP="00B51FBA">
      <w:pPr>
        <w:numPr>
          <w:ilvl w:val="0"/>
          <w:numId w:val="4"/>
        </w:numPr>
        <w:autoSpaceDE w:val="0"/>
        <w:autoSpaceDN w:val="0"/>
        <w:adjustRightInd w:val="0"/>
        <w:spacing w:before="0" w:after="0" w:line="240" w:lineRule="auto"/>
        <w:contextualSpacing/>
        <w:rPr>
          <w:rFonts w:eastAsiaTheme="minorHAnsi" w:cs="Arial"/>
          <w:szCs w:val="22"/>
          <w:lang w:eastAsia="en-US"/>
        </w:rPr>
      </w:pPr>
      <w:r w:rsidRPr="00B51FBA">
        <w:rPr>
          <w:rFonts w:eastAsiaTheme="minorHAnsi" w:cs="Arial"/>
          <w:szCs w:val="22"/>
          <w:lang w:eastAsia="en-US"/>
        </w:rPr>
        <w:t>Examples of complaint management.</w:t>
      </w:r>
    </w:p>
    <w:p w:rsidR="00B51FBA" w:rsidRPr="00B51FBA" w:rsidRDefault="00B51FBA" w:rsidP="00B51FBA">
      <w:pPr>
        <w:spacing w:before="0" w:after="0" w:line="240" w:lineRule="auto"/>
        <w:contextualSpacing/>
        <w:rPr>
          <w:rFonts w:eastAsiaTheme="minorHAnsi" w:cs="Arial"/>
          <w:szCs w:val="22"/>
          <w:lang w:eastAsia="en-US"/>
        </w:rPr>
      </w:pPr>
    </w:p>
    <w:p w:rsidR="00B51FBA" w:rsidRPr="00B51FBA" w:rsidRDefault="00B51FBA" w:rsidP="00B51FBA">
      <w:pPr>
        <w:spacing w:before="0" w:after="0" w:line="240" w:lineRule="auto"/>
        <w:contextualSpacing/>
        <w:rPr>
          <w:rFonts w:eastAsiaTheme="minorHAnsi" w:cs="Arial"/>
          <w:szCs w:val="22"/>
          <w:lang w:eastAsia="en-US"/>
        </w:rPr>
      </w:pPr>
      <w:r w:rsidRPr="00B51FBA">
        <w:rPr>
          <w:rFonts w:eastAsiaTheme="minorHAnsi" w:cs="Arial"/>
          <w:szCs w:val="22"/>
          <w:lang w:eastAsia="en-US"/>
        </w:rPr>
        <w:t>You should be careful not breach patient or colleague confidentiality in your evidence; please refer to the GMC guidance</w:t>
      </w:r>
      <w:r w:rsidRPr="00B51FBA">
        <w:t xml:space="preserve"> </w:t>
      </w:r>
      <w:hyperlink r:id="rId33" w:history="1">
        <w:r w:rsidRPr="00B51FBA">
          <w:rPr>
            <w:rFonts w:eastAsiaTheme="minorHAnsi" w:cstheme="minorBidi"/>
            <w:color w:val="0000FF" w:themeColor="hyperlink"/>
            <w:szCs w:val="22"/>
            <w:u w:val="single"/>
            <w:lang w:eastAsia="en-US"/>
          </w:rPr>
          <w:t>GMC How to Anonymise Evidence</w:t>
        </w:r>
      </w:hyperlink>
      <w:r w:rsidRPr="00B51FBA">
        <w:rPr>
          <w:rFonts w:eastAsiaTheme="minorHAnsi" w:cs="Arial"/>
          <w:szCs w:val="22"/>
          <w:lang w:eastAsia="en-US"/>
        </w:rPr>
        <w:t>.</w:t>
      </w:r>
    </w:p>
    <w:p w:rsidR="00B51FBA" w:rsidRPr="00B51FBA" w:rsidRDefault="00B51FBA" w:rsidP="00B51FBA">
      <w:pPr>
        <w:spacing w:before="0" w:after="0" w:line="240" w:lineRule="auto"/>
        <w:contextualSpacing/>
        <w:rPr>
          <w:rFonts w:eastAsiaTheme="minorHAnsi" w:cstheme="minorBidi"/>
          <w:szCs w:val="22"/>
          <w:lang w:eastAsia="en-US"/>
        </w:rPr>
      </w:pPr>
    </w:p>
    <w:p w:rsidR="00B51FBA" w:rsidRPr="00B51FBA" w:rsidRDefault="00B51FBA" w:rsidP="00B51FBA">
      <w:pPr>
        <w:pBdr>
          <w:top w:val="single" w:sz="24" w:space="0" w:color="DBE5F1"/>
          <w:left w:val="single" w:sz="24" w:space="0" w:color="DBE5F1"/>
          <w:bottom w:val="single" w:sz="24" w:space="0" w:color="DBE5F1"/>
          <w:right w:val="single" w:sz="24" w:space="0" w:color="DBE5F1"/>
        </w:pBdr>
        <w:shd w:val="clear" w:color="auto" w:fill="DBE5F1"/>
        <w:spacing w:before="0" w:after="0" w:line="240" w:lineRule="auto"/>
        <w:contextualSpacing/>
        <w:outlineLvl w:val="1"/>
        <w:rPr>
          <w:rFonts w:cs="Arial"/>
          <w:caps/>
          <w:spacing w:val="15"/>
          <w:szCs w:val="22"/>
          <w:lang w:eastAsia="en-US"/>
        </w:rPr>
      </w:pPr>
      <w:bookmarkStart w:id="11" w:name="_Toc399849269"/>
      <w:r w:rsidRPr="00B51FBA">
        <w:rPr>
          <w:rFonts w:cs="Arial"/>
          <w:caps/>
          <w:spacing w:val="15"/>
          <w:szCs w:val="22"/>
          <w:lang w:eastAsia="en-US"/>
        </w:rPr>
        <w:t>Probity</w:t>
      </w:r>
      <w:bookmarkEnd w:id="11"/>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spacing w:before="0" w:after="0" w:line="240" w:lineRule="auto"/>
        <w:contextualSpacing/>
        <w:rPr>
          <w:rFonts w:eastAsia="Calibri" w:cs="Arial"/>
          <w:b/>
          <w:szCs w:val="22"/>
          <w:lang w:eastAsia="en-US"/>
        </w:rPr>
      </w:pPr>
      <w:r w:rsidRPr="00B51FBA">
        <w:rPr>
          <w:rFonts w:eastAsia="Calibri" w:cs="Arial"/>
          <w:b/>
          <w:szCs w:val="22"/>
          <w:lang w:eastAsia="en-US"/>
        </w:rPr>
        <w:t>As an applicant, you will need to:</w:t>
      </w:r>
    </w:p>
    <w:p w:rsidR="00B51FBA" w:rsidRPr="00B51FBA" w:rsidRDefault="00B51FBA" w:rsidP="00B51FBA">
      <w:pPr>
        <w:spacing w:before="0" w:after="0" w:line="240" w:lineRule="auto"/>
        <w:contextualSpacing/>
        <w:rPr>
          <w:rFonts w:eastAsia="Calibri" w:cs="Arial"/>
          <w:b/>
          <w:szCs w:val="22"/>
          <w:lang w:eastAsia="en-US"/>
        </w:rPr>
      </w:pPr>
    </w:p>
    <w:p w:rsidR="00B51FBA" w:rsidRPr="00B51FBA" w:rsidRDefault="00B51FBA" w:rsidP="00B51FBA">
      <w:pPr>
        <w:numPr>
          <w:ilvl w:val="0"/>
          <w:numId w:val="4"/>
        </w:numPr>
        <w:spacing w:before="0" w:after="0" w:line="240" w:lineRule="auto"/>
        <w:contextualSpacing/>
        <w:rPr>
          <w:rFonts w:eastAsia="Calibri" w:cs="Arial"/>
          <w:b/>
          <w:szCs w:val="22"/>
          <w:lang w:eastAsia="en-US"/>
        </w:rPr>
      </w:pPr>
      <w:r w:rsidRPr="00B51FBA">
        <w:rPr>
          <w:rFonts w:eastAsia="Calibri" w:cs="Arial"/>
          <w:b/>
          <w:szCs w:val="22"/>
          <w:lang w:eastAsia="en-US"/>
        </w:rPr>
        <w:t xml:space="preserve">Demonstrate that you </w:t>
      </w:r>
      <w:r w:rsidRPr="00B51FBA">
        <w:rPr>
          <w:rFonts w:eastAsiaTheme="minorHAnsi" w:cs="Arial"/>
          <w:b/>
          <w:szCs w:val="22"/>
          <w:lang w:eastAsia="en-US"/>
        </w:rPr>
        <w:t>act with honesty and integrity.</w:t>
      </w:r>
    </w:p>
    <w:p w:rsidR="00B51FBA" w:rsidRPr="00B51FBA" w:rsidRDefault="00B51FBA" w:rsidP="00B51FBA">
      <w:pPr>
        <w:spacing w:before="0" w:after="0" w:line="240" w:lineRule="auto"/>
        <w:contextualSpacing/>
        <w:rPr>
          <w:rFonts w:eastAsiaTheme="minorHAnsi" w:cs="Arial"/>
          <w:szCs w:val="22"/>
          <w:lang w:eastAsia="en-US"/>
        </w:rPr>
      </w:pPr>
    </w:p>
    <w:p w:rsidR="00B51FBA" w:rsidRPr="00B51FBA" w:rsidRDefault="00B51FBA" w:rsidP="00B51FBA">
      <w:pPr>
        <w:spacing w:before="0" w:after="0" w:line="240" w:lineRule="auto"/>
        <w:contextualSpacing/>
        <w:rPr>
          <w:rFonts w:eastAsiaTheme="minorHAnsi" w:cs="Arial"/>
          <w:szCs w:val="22"/>
          <w:lang w:eastAsia="en-US"/>
        </w:rPr>
      </w:pPr>
      <w:r w:rsidRPr="00B51FBA">
        <w:rPr>
          <w:rFonts w:eastAsiaTheme="minorHAnsi" w:cs="Arial"/>
          <w:szCs w:val="22"/>
          <w:lang w:eastAsia="en-US"/>
        </w:rPr>
        <w:t>You should provide evidence that shows there is no cause for concern about your probity.</w:t>
      </w:r>
    </w:p>
    <w:p w:rsidR="00B51FBA" w:rsidRPr="00B51FBA" w:rsidRDefault="00B51FBA" w:rsidP="00B51FBA">
      <w:pPr>
        <w:spacing w:before="0" w:after="0" w:line="240" w:lineRule="auto"/>
        <w:contextualSpacing/>
        <w:rPr>
          <w:rFonts w:eastAsia="Calibri" w:cs="Arial"/>
          <w:szCs w:val="22"/>
          <w:lang w:eastAsia="en-US"/>
        </w:rPr>
      </w:pPr>
    </w:p>
    <w:p w:rsidR="00B51FBA" w:rsidRPr="00B51FBA" w:rsidRDefault="00B51FBA" w:rsidP="00B51FBA">
      <w:pPr>
        <w:spacing w:before="0" w:after="0" w:line="240" w:lineRule="auto"/>
        <w:contextualSpacing/>
        <w:rPr>
          <w:rFonts w:eastAsia="Calibri" w:cs="Arial"/>
          <w:b/>
          <w:szCs w:val="22"/>
          <w:lang w:eastAsia="en-US"/>
        </w:rPr>
      </w:pPr>
      <w:r w:rsidRPr="00B51FBA">
        <w:rPr>
          <w:rFonts w:eastAsia="Calibri" w:cs="Arial"/>
          <w:b/>
          <w:szCs w:val="22"/>
          <w:lang w:eastAsia="en-US"/>
        </w:rPr>
        <w:t>Evidence</w:t>
      </w:r>
    </w:p>
    <w:p w:rsidR="00B51FBA" w:rsidRPr="00B51FBA" w:rsidRDefault="00B51FBA" w:rsidP="00B51FBA">
      <w:pPr>
        <w:spacing w:before="0" w:after="0" w:line="240" w:lineRule="auto"/>
        <w:contextualSpacing/>
        <w:rPr>
          <w:rFonts w:eastAsiaTheme="minorHAnsi" w:cs="Arial"/>
          <w:iCs/>
          <w:szCs w:val="22"/>
          <w:lang w:eastAsia="en-US"/>
        </w:rPr>
      </w:pPr>
    </w:p>
    <w:p w:rsidR="00B51FBA" w:rsidRPr="00B51FBA" w:rsidRDefault="00B51FBA" w:rsidP="00B51FBA">
      <w:pPr>
        <w:spacing w:before="0" w:after="0" w:line="240" w:lineRule="auto"/>
        <w:contextualSpacing/>
        <w:rPr>
          <w:rFonts w:eastAsiaTheme="minorHAnsi" w:cs="Arial"/>
          <w:szCs w:val="22"/>
          <w:lang w:eastAsia="en-US"/>
        </w:rPr>
      </w:pPr>
      <w:r w:rsidRPr="00B51FBA">
        <w:rPr>
          <w:rFonts w:eastAsiaTheme="minorHAnsi" w:cs="Arial"/>
          <w:iCs/>
          <w:szCs w:val="22"/>
          <w:lang w:eastAsia="en-US"/>
        </w:rPr>
        <w:t>With regard to probity, the GMC have confirmed,</w:t>
      </w:r>
      <w:r w:rsidRPr="00B51FBA">
        <w:rPr>
          <w:rFonts w:eastAsiaTheme="minorHAnsi" w:cs="Arial"/>
          <w:i/>
          <w:iCs/>
          <w:szCs w:val="22"/>
          <w:lang w:eastAsia="en-US"/>
        </w:rPr>
        <w:t xml:space="preserve"> ’having current GMC registration with a licence or overseas current registration, together with the declarations in the application form can be acceptable evidence’.</w:t>
      </w:r>
      <w:r w:rsidRPr="00B51FBA">
        <w:rPr>
          <w:rFonts w:eastAsiaTheme="minorHAnsi" w:cs="Arial"/>
          <w:szCs w:val="22"/>
          <w:lang w:eastAsia="en-US"/>
        </w:rPr>
        <w:t xml:space="preserve"> There is, however, further evidence you can also consider providing for this criterion; this could include:</w:t>
      </w:r>
    </w:p>
    <w:p w:rsidR="00B51FBA" w:rsidRPr="00B51FBA" w:rsidRDefault="00B51FBA" w:rsidP="00B51FBA">
      <w:pPr>
        <w:spacing w:before="0" w:after="0" w:line="240" w:lineRule="auto"/>
        <w:contextualSpacing/>
        <w:rPr>
          <w:rFonts w:eastAsiaTheme="minorHAnsi" w:cs="Arial"/>
          <w:szCs w:val="22"/>
          <w:lang w:eastAsia="en-US"/>
        </w:rPr>
      </w:pPr>
    </w:p>
    <w:p w:rsidR="00B51FBA" w:rsidRPr="00B51FBA" w:rsidRDefault="00B51FBA" w:rsidP="00B51FBA">
      <w:pPr>
        <w:numPr>
          <w:ilvl w:val="0"/>
          <w:numId w:val="23"/>
        </w:numPr>
        <w:spacing w:before="0" w:after="0" w:line="240" w:lineRule="auto"/>
        <w:contextualSpacing/>
        <w:rPr>
          <w:rFonts w:eastAsiaTheme="minorHAnsi"/>
          <w:lang w:eastAsia="en-US"/>
        </w:rPr>
      </w:pPr>
      <w:r w:rsidRPr="00B51FBA">
        <w:rPr>
          <w:rFonts w:eastAsiaTheme="minorHAnsi"/>
          <w:lang w:eastAsia="en-US"/>
        </w:rPr>
        <w:t>Any details of gaining ethics committee approval.</w:t>
      </w:r>
    </w:p>
    <w:p w:rsidR="00B51FBA" w:rsidRPr="00B51FBA" w:rsidRDefault="00B51FBA" w:rsidP="00B51FBA">
      <w:pPr>
        <w:numPr>
          <w:ilvl w:val="0"/>
          <w:numId w:val="23"/>
        </w:numPr>
        <w:spacing w:before="0" w:after="0" w:line="240" w:lineRule="auto"/>
        <w:contextualSpacing/>
        <w:rPr>
          <w:rFonts w:eastAsiaTheme="minorHAnsi"/>
          <w:lang w:eastAsia="en-US"/>
        </w:rPr>
      </w:pPr>
      <w:r w:rsidRPr="00B51FBA">
        <w:rPr>
          <w:rFonts w:eastAsiaTheme="minorHAnsi"/>
          <w:lang w:eastAsia="en-US"/>
        </w:rPr>
        <w:t>Appraisals.</w:t>
      </w:r>
    </w:p>
    <w:p w:rsidR="00B51FBA" w:rsidRPr="00B51FBA" w:rsidRDefault="00B51FBA" w:rsidP="00B51FBA">
      <w:pPr>
        <w:numPr>
          <w:ilvl w:val="0"/>
          <w:numId w:val="23"/>
        </w:numPr>
        <w:spacing w:before="0" w:after="0" w:line="240" w:lineRule="auto"/>
        <w:contextualSpacing/>
        <w:rPr>
          <w:rFonts w:eastAsiaTheme="minorHAnsi"/>
          <w:lang w:eastAsia="en-US"/>
        </w:rPr>
      </w:pPr>
      <w:r w:rsidRPr="00B51FBA">
        <w:rPr>
          <w:rFonts w:eastAsiaTheme="minorHAnsi"/>
          <w:lang w:eastAsia="en-US"/>
        </w:rPr>
        <w:t>Having no restrictions on your registration (UK-based doctors).</w:t>
      </w:r>
    </w:p>
    <w:p w:rsidR="00B51FBA" w:rsidRPr="00B51FBA" w:rsidRDefault="00B51FBA" w:rsidP="00B51FBA">
      <w:pPr>
        <w:numPr>
          <w:ilvl w:val="0"/>
          <w:numId w:val="23"/>
        </w:numPr>
        <w:spacing w:before="0" w:after="0" w:line="240" w:lineRule="auto"/>
        <w:contextualSpacing/>
        <w:rPr>
          <w:rFonts w:eastAsiaTheme="minorHAnsi"/>
          <w:lang w:eastAsia="en-US"/>
        </w:rPr>
      </w:pPr>
      <w:r w:rsidRPr="00B51FBA">
        <w:rPr>
          <w:rFonts w:eastAsiaTheme="minorHAnsi"/>
          <w:lang w:eastAsia="en-US"/>
        </w:rPr>
        <w:t>Certificate of Good Standing (overseas-based doctors).</w:t>
      </w:r>
    </w:p>
    <w:p w:rsidR="00B51FBA" w:rsidRPr="00B51FBA" w:rsidRDefault="00B51FBA" w:rsidP="00B51FBA">
      <w:pPr>
        <w:spacing w:before="0" w:after="0" w:line="240" w:lineRule="auto"/>
        <w:contextualSpacing/>
        <w:rPr>
          <w:rFonts w:eastAsiaTheme="minorHAnsi"/>
          <w:lang w:eastAsia="en-US"/>
        </w:rPr>
      </w:pPr>
    </w:p>
    <w:p w:rsidR="00B51FBA" w:rsidRPr="00B51FBA" w:rsidRDefault="00B51FBA" w:rsidP="00B51FBA">
      <w:pPr>
        <w:pBdr>
          <w:top w:val="single" w:sz="24" w:space="0" w:color="4F81BD"/>
          <w:left w:val="single" w:sz="24" w:space="0" w:color="4F81BD"/>
          <w:bottom w:val="single" w:sz="24" w:space="0" w:color="4F81BD"/>
          <w:right w:val="single" w:sz="24" w:space="0" w:color="4F81BD"/>
        </w:pBdr>
        <w:shd w:val="clear" w:color="auto" w:fill="4F81BD"/>
        <w:spacing w:before="0" w:after="0" w:line="240" w:lineRule="auto"/>
        <w:contextualSpacing/>
        <w:outlineLvl w:val="0"/>
        <w:rPr>
          <w:b/>
          <w:bCs/>
          <w:caps/>
          <w:color w:val="FFFFFF"/>
          <w:spacing w:val="15"/>
          <w:szCs w:val="22"/>
        </w:rPr>
      </w:pPr>
      <w:bookmarkStart w:id="12" w:name="_Toc356200756"/>
      <w:bookmarkStart w:id="13" w:name="_Toc399849270"/>
      <w:r w:rsidRPr="00B51FBA">
        <w:rPr>
          <w:b/>
          <w:bCs/>
          <w:caps/>
          <w:color w:val="FFFFFF"/>
          <w:spacing w:val="15"/>
          <w:szCs w:val="22"/>
        </w:rPr>
        <w:t>What happens next</w:t>
      </w:r>
      <w:bookmarkEnd w:id="12"/>
      <w:bookmarkEnd w:id="13"/>
    </w:p>
    <w:p w:rsidR="00B51FBA" w:rsidRPr="00B51FBA" w:rsidRDefault="00B51FBA" w:rsidP="00B51FBA">
      <w:pPr>
        <w:autoSpaceDE w:val="0"/>
        <w:autoSpaceDN w:val="0"/>
        <w:adjustRightInd w:val="0"/>
        <w:spacing w:before="0" w:after="0" w:line="240" w:lineRule="auto"/>
        <w:contextualSpacing/>
        <w:rPr>
          <w:rFonts w:cs="Arial"/>
          <w:color w:val="000000"/>
          <w:szCs w:val="22"/>
        </w:rPr>
      </w:pPr>
    </w:p>
    <w:p w:rsidR="00B51FBA" w:rsidRPr="00B51FBA" w:rsidRDefault="00B51FBA" w:rsidP="00B51FBA">
      <w:pPr>
        <w:autoSpaceDE w:val="0"/>
        <w:autoSpaceDN w:val="0"/>
        <w:adjustRightInd w:val="0"/>
        <w:spacing w:before="0" w:after="0" w:line="240" w:lineRule="auto"/>
        <w:contextualSpacing/>
        <w:rPr>
          <w:rFonts w:cs="Arial"/>
          <w:color w:val="000000"/>
          <w:szCs w:val="22"/>
        </w:rPr>
      </w:pPr>
      <w:r w:rsidRPr="00B51FBA">
        <w:rPr>
          <w:rFonts w:cs="Arial"/>
          <w:color w:val="000000"/>
          <w:szCs w:val="22"/>
        </w:rPr>
        <w:t>Once we have made our evaluation of your application, we will return it to the GMC to take into account when making their decision. When the GMC issues their decision, they will include the JCST evaluation with their decision letter for your information. It will contain the JCST evaluators’ comments and highlight in which areas you have/have not demonstrated your equivalence. Where necessary it will also provide recommendations on how you can demonstrate your equivalence in the areas where you have fallen short.</w:t>
      </w:r>
    </w:p>
    <w:p w:rsidR="00B51FBA" w:rsidRPr="00B51FBA" w:rsidRDefault="00B51FBA" w:rsidP="00B51FBA">
      <w:pPr>
        <w:autoSpaceDE w:val="0"/>
        <w:autoSpaceDN w:val="0"/>
        <w:adjustRightInd w:val="0"/>
        <w:spacing w:before="0" w:after="0" w:line="240" w:lineRule="auto"/>
        <w:contextualSpacing/>
        <w:rPr>
          <w:rFonts w:cs="Arial"/>
          <w:color w:val="000000"/>
          <w:szCs w:val="22"/>
        </w:rPr>
      </w:pPr>
    </w:p>
    <w:p w:rsidR="00B51FBA" w:rsidRPr="00B51FBA" w:rsidRDefault="00B51FBA" w:rsidP="00B51FBA">
      <w:pPr>
        <w:pBdr>
          <w:top w:val="single" w:sz="24" w:space="0" w:color="4F81BD"/>
          <w:left w:val="single" w:sz="24" w:space="0" w:color="4F81BD"/>
          <w:bottom w:val="single" w:sz="24" w:space="0" w:color="4F81BD"/>
          <w:right w:val="single" w:sz="24" w:space="0" w:color="4F81BD"/>
        </w:pBdr>
        <w:shd w:val="clear" w:color="auto" w:fill="4F81BD"/>
        <w:spacing w:before="0" w:after="0" w:line="240" w:lineRule="auto"/>
        <w:contextualSpacing/>
        <w:outlineLvl w:val="0"/>
        <w:rPr>
          <w:b/>
          <w:bCs/>
          <w:caps/>
          <w:color w:val="FFFFFF"/>
          <w:spacing w:val="15"/>
          <w:szCs w:val="22"/>
        </w:rPr>
      </w:pPr>
      <w:bookmarkStart w:id="14" w:name="_Toc356200755"/>
      <w:bookmarkStart w:id="15" w:name="_Toc399849271"/>
      <w:r w:rsidRPr="00B51FBA">
        <w:rPr>
          <w:b/>
          <w:bCs/>
          <w:caps/>
          <w:color w:val="FFFFFF"/>
          <w:spacing w:val="15"/>
          <w:szCs w:val="22"/>
        </w:rPr>
        <w:t>Review</w:t>
      </w:r>
      <w:bookmarkEnd w:id="14"/>
      <w:r w:rsidRPr="00B51FBA">
        <w:rPr>
          <w:b/>
          <w:bCs/>
          <w:caps/>
          <w:color w:val="FFFFFF"/>
          <w:spacing w:val="15"/>
          <w:szCs w:val="22"/>
        </w:rPr>
        <w:t>S</w:t>
      </w:r>
      <w:bookmarkEnd w:id="15"/>
    </w:p>
    <w:p w:rsidR="00B51FBA" w:rsidRPr="00B51FBA" w:rsidRDefault="00B51FBA" w:rsidP="00B51FBA">
      <w:pPr>
        <w:spacing w:before="0" w:after="0" w:line="240" w:lineRule="auto"/>
        <w:contextualSpacing/>
      </w:pPr>
    </w:p>
    <w:p w:rsidR="00B51FBA" w:rsidRPr="00B51FBA" w:rsidRDefault="00B51FBA" w:rsidP="00B51FBA">
      <w:pPr>
        <w:spacing w:before="0" w:after="0" w:line="240" w:lineRule="auto"/>
        <w:contextualSpacing/>
      </w:pPr>
      <w:r w:rsidRPr="00B51FBA">
        <w:t>Following an unsuccessful application, you can apply for a review within 12 months of receiving your decision from the GMC. You can apply for a review of the GMC’s decision on the grounds that:</w:t>
      </w:r>
    </w:p>
    <w:p w:rsidR="00B51FBA" w:rsidRPr="00B51FBA" w:rsidRDefault="00B51FBA" w:rsidP="00B51FBA">
      <w:pPr>
        <w:spacing w:before="0" w:after="0" w:line="240" w:lineRule="auto"/>
        <w:contextualSpacing/>
      </w:pPr>
    </w:p>
    <w:p w:rsidR="00B51FBA" w:rsidRPr="00B51FBA" w:rsidRDefault="00B51FBA" w:rsidP="00B51FBA">
      <w:pPr>
        <w:numPr>
          <w:ilvl w:val="0"/>
          <w:numId w:val="4"/>
        </w:numPr>
        <w:spacing w:before="0" w:after="0" w:line="240" w:lineRule="auto"/>
        <w:contextualSpacing/>
      </w:pPr>
      <w:r w:rsidRPr="00B51FBA">
        <w:t>You now have additional evidence to submit that addresses the areas of your application in which you were previously unsuccessful; ie. evidence which addresses the recommendations made.</w:t>
      </w:r>
    </w:p>
    <w:p w:rsidR="00B51FBA" w:rsidRPr="00B51FBA" w:rsidRDefault="00B51FBA" w:rsidP="00B51FBA">
      <w:pPr>
        <w:numPr>
          <w:ilvl w:val="0"/>
          <w:numId w:val="4"/>
        </w:numPr>
        <w:spacing w:before="0" w:after="0" w:line="240" w:lineRule="auto"/>
        <w:contextualSpacing/>
      </w:pPr>
      <w:r w:rsidRPr="00B51FBA">
        <w:t>You believe that there has been a procedural error or unfairness in the processing of your original application.</w:t>
      </w:r>
    </w:p>
    <w:p w:rsidR="00B51FBA" w:rsidRPr="00B51FBA" w:rsidRDefault="00B51FBA" w:rsidP="00B51FBA">
      <w:pPr>
        <w:spacing w:before="0" w:after="0" w:line="240" w:lineRule="auto"/>
        <w:contextualSpacing/>
      </w:pPr>
    </w:p>
    <w:p w:rsidR="00B51FBA" w:rsidRPr="00B51FBA" w:rsidRDefault="00B51FBA" w:rsidP="00B51FBA">
      <w:pPr>
        <w:spacing w:before="0" w:after="0" w:line="240" w:lineRule="auto"/>
        <w:contextualSpacing/>
      </w:pPr>
      <w:r w:rsidRPr="00B51FBA">
        <w:t xml:space="preserve">Please refer to the </w:t>
      </w:r>
      <w:hyperlink r:id="rId34" w:history="1">
        <w:r w:rsidRPr="00B51FBA">
          <w:rPr>
            <w:color w:val="0000FF" w:themeColor="hyperlink"/>
            <w:u w:val="single"/>
          </w:rPr>
          <w:t>GMC guidance</w:t>
        </w:r>
      </w:hyperlink>
      <w:r w:rsidRPr="00B51FBA">
        <w:t xml:space="preserve"> for further information on applying for a review.</w:t>
      </w:r>
    </w:p>
    <w:p w:rsidR="00B51FBA" w:rsidRPr="00B51FBA" w:rsidRDefault="00B51FBA" w:rsidP="00B51FBA">
      <w:pPr>
        <w:spacing w:before="0" w:after="0" w:line="240" w:lineRule="auto"/>
        <w:contextualSpacing/>
      </w:pPr>
    </w:p>
    <w:p w:rsidR="00B51FBA" w:rsidRPr="00B51FBA" w:rsidRDefault="00B51FBA" w:rsidP="00B51FBA">
      <w:pPr>
        <w:pBdr>
          <w:top w:val="single" w:sz="24" w:space="0" w:color="4F81BD"/>
          <w:left w:val="single" w:sz="24" w:space="0" w:color="4F81BD"/>
          <w:bottom w:val="single" w:sz="24" w:space="0" w:color="4F81BD"/>
          <w:right w:val="single" w:sz="24" w:space="0" w:color="4F81BD"/>
        </w:pBdr>
        <w:shd w:val="clear" w:color="auto" w:fill="4F81BD"/>
        <w:spacing w:before="0" w:after="0" w:line="240" w:lineRule="auto"/>
        <w:contextualSpacing/>
        <w:outlineLvl w:val="0"/>
        <w:rPr>
          <w:b/>
          <w:bCs/>
          <w:caps/>
          <w:color w:val="FFFFFF"/>
          <w:spacing w:val="15"/>
          <w:szCs w:val="22"/>
        </w:rPr>
      </w:pPr>
      <w:bookmarkStart w:id="16" w:name="_Toc356200753"/>
      <w:bookmarkStart w:id="17" w:name="_Toc399849273"/>
      <w:r w:rsidRPr="00B51FBA">
        <w:rPr>
          <w:b/>
          <w:bCs/>
          <w:caps/>
          <w:color w:val="FFFFFF"/>
          <w:spacing w:val="15"/>
          <w:szCs w:val="22"/>
        </w:rPr>
        <w:t>CESR in a non-CCT Specialty</w:t>
      </w:r>
      <w:bookmarkEnd w:id="16"/>
      <w:bookmarkEnd w:id="17"/>
    </w:p>
    <w:p w:rsidR="00B51FBA" w:rsidRPr="00B51FBA" w:rsidRDefault="00B51FBA" w:rsidP="00B51FBA">
      <w:pPr>
        <w:spacing w:before="0" w:after="0" w:line="240" w:lineRule="auto"/>
        <w:contextualSpacing/>
        <w:rPr>
          <w:szCs w:val="22"/>
        </w:rPr>
      </w:pPr>
    </w:p>
    <w:p w:rsidR="00B51FBA" w:rsidRPr="00B51FBA" w:rsidRDefault="00B51FBA" w:rsidP="00B51FBA">
      <w:pPr>
        <w:spacing w:before="0" w:after="0" w:line="240" w:lineRule="auto"/>
        <w:contextualSpacing/>
        <w:rPr>
          <w:szCs w:val="22"/>
        </w:rPr>
      </w:pPr>
      <w:r w:rsidRPr="00B51FBA">
        <w:rPr>
          <w:szCs w:val="22"/>
        </w:rPr>
        <w:t xml:space="preserve">To be able to apply for CESR in a non CCT specialty, you must have either a specialist qualification in a non-CCT specialty gained </w:t>
      </w:r>
      <w:r w:rsidRPr="00B51FBA">
        <w:rPr>
          <w:b/>
          <w:szCs w:val="22"/>
        </w:rPr>
        <w:t>outside the UK</w:t>
      </w:r>
      <w:r w:rsidRPr="00B51FBA">
        <w:rPr>
          <w:szCs w:val="22"/>
        </w:rPr>
        <w:t xml:space="preserve"> or 6 months’ specialist training in a non-CCT specialty again gained </w:t>
      </w:r>
      <w:r w:rsidRPr="00B51FBA">
        <w:rPr>
          <w:b/>
          <w:szCs w:val="22"/>
        </w:rPr>
        <w:t>outside</w:t>
      </w:r>
      <w:r w:rsidRPr="00B51FBA">
        <w:rPr>
          <w:szCs w:val="22"/>
        </w:rPr>
        <w:t xml:space="preserve"> </w:t>
      </w:r>
      <w:r w:rsidRPr="00B51FBA">
        <w:rPr>
          <w:b/>
          <w:szCs w:val="22"/>
        </w:rPr>
        <w:t>the UK</w:t>
      </w:r>
      <w:r w:rsidRPr="00B51FBA">
        <w:rPr>
          <w:szCs w:val="22"/>
        </w:rPr>
        <w:t>.</w:t>
      </w:r>
    </w:p>
    <w:p w:rsidR="00B51FBA" w:rsidRPr="00B51FBA" w:rsidRDefault="00B51FBA" w:rsidP="00B51FBA">
      <w:pPr>
        <w:spacing w:before="0" w:after="0" w:line="240" w:lineRule="auto"/>
        <w:contextualSpacing/>
        <w:rPr>
          <w:szCs w:val="22"/>
        </w:rPr>
      </w:pPr>
    </w:p>
    <w:p w:rsidR="00B51FBA" w:rsidRPr="00B51FBA" w:rsidRDefault="00B51FBA" w:rsidP="00B51FBA">
      <w:pPr>
        <w:spacing w:before="0" w:after="0" w:line="240" w:lineRule="auto"/>
        <w:contextualSpacing/>
        <w:rPr>
          <w:szCs w:val="22"/>
        </w:rPr>
      </w:pPr>
      <w:r w:rsidRPr="00B51FBA">
        <w:rPr>
          <w:szCs w:val="22"/>
        </w:rPr>
        <w:t>The standard you are being compared with is:</w:t>
      </w:r>
    </w:p>
    <w:p w:rsidR="00B51FBA" w:rsidRPr="00B51FBA" w:rsidRDefault="00B51FBA" w:rsidP="00B51FBA">
      <w:pPr>
        <w:spacing w:before="0" w:after="0" w:line="240" w:lineRule="auto"/>
        <w:contextualSpacing/>
        <w:rPr>
          <w:szCs w:val="22"/>
        </w:rPr>
      </w:pPr>
    </w:p>
    <w:p w:rsidR="00B51FBA" w:rsidRPr="00B51FBA" w:rsidRDefault="00B51FBA" w:rsidP="00B51FBA">
      <w:pPr>
        <w:spacing w:before="0" w:after="0" w:line="240" w:lineRule="auto"/>
        <w:contextualSpacing/>
        <w:rPr>
          <w:iCs/>
          <w:szCs w:val="22"/>
        </w:rPr>
      </w:pPr>
      <w:r w:rsidRPr="00B51FBA">
        <w:rPr>
          <w:i/>
          <w:iCs/>
          <w:szCs w:val="22"/>
        </w:rPr>
        <w:t>Consistent with practice as a consultant in any of the UK health services for the purposes of article 8(3) of the 2010 Order.</w:t>
      </w:r>
    </w:p>
    <w:p w:rsidR="00B51FBA" w:rsidRPr="00B51FBA" w:rsidRDefault="00B51FBA" w:rsidP="00B51FBA">
      <w:pPr>
        <w:keepNext/>
        <w:keepLines/>
        <w:spacing w:before="0" w:after="0" w:line="240" w:lineRule="auto"/>
        <w:contextualSpacing/>
        <w:outlineLvl w:val="4"/>
        <w:rPr>
          <w:rFonts w:eastAsiaTheme="majorEastAsia" w:cstheme="majorBidi"/>
          <w:b/>
          <w:szCs w:val="22"/>
        </w:rPr>
      </w:pPr>
    </w:p>
    <w:p w:rsidR="00B51FBA" w:rsidRPr="00B51FBA" w:rsidRDefault="00B51FBA" w:rsidP="00B51FBA">
      <w:pPr>
        <w:keepNext/>
        <w:keepLines/>
        <w:spacing w:before="0" w:after="0" w:line="240" w:lineRule="auto"/>
        <w:contextualSpacing/>
        <w:outlineLvl w:val="4"/>
        <w:rPr>
          <w:rFonts w:eastAsiaTheme="majorEastAsia" w:cstheme="majorBidi"/>
          <w:b/>
          <w:szCs w:val="22"/>
        </w:rPr>
      </w:pPr>
      <w:r w:rsidRPr="00B51FBA">
        <w:rPr>
          <w:rFonts w:eastAsiaTheme="majorEastAsia" w:cstheme="majorBidi"/>
          <w:b/>
          <w:szCs w:val="22"/>
        </w:rPr>
        <w:t>What is a non-CCT specialty?</w:t>
      </w:r>
    </w:p>
    <w:p w:rsidR="00B51FBA" w:rsidRPr="00B51FBA" w:rsidRDefault="00B51FBA" w:rsidP="00B51FBA">
      <w:pPr>
        <w:spacing w:before="0" w:after="0" w:line="240" w:lineRule="auto"/>
        <w:contextualSpacing/>
        <w:rPr>
          <w:szCs w:val="22"/>
        </w:rPr>
      </w:pPr>
    </w:p>
    <w:p w:rsidR="00B51FBA" w:rsidRPr="00B51FBA" w:rsidRDefault="00B51FBA" w:rsidP="00B51FBA">
      <w:pPr>
        <w:spacing w:before="0" w:after="0" w:line="240" w:lineRule="auto"/>
        <w:contextualSpacing/>
        <w:rPr>
          <w:szCs w:val="22"/>
        </w:rPr>
      </w:pPr>
      <w:r w:rsidRPr="00B51FBA">
        <w:rPr>
          <w:szCs w:val="22"/>
        </w:rPr>
        <w:t>In terms of the ‘non-CCT specialty’, it has to exist as a specialty somewhere in the world and should be covered by a distinct part of the GMC-approved parent curriculum. The non-CCT specialty must be consistent with practice in the UK Heath Services. The GMC Guidance states that it must not be a specialty listed in the GMC list of approved specialties.</w:t>
      </w:r>
    </w:p>
    <w:p w:rsidR="00B51FBA" w:rsidRPr="00B51FBA" w:rsidRDefault="00B51FBA" w:rsidP="00B51FBA">
      <w:pPr>
        <w:spacing w:before="0" w:after="0" w:line="240" w:lineRule="auto"/>
        <w:contextualSpacing/>
        <w:rPr>
          <w:szCs w:val="22"/>
        </w:rPr>
      </w:pPr>
    </w:p>
    <w:p w:rsidR="00B51FBA" w:rsidRPr="00B51FBA" w:rsidRDefault="00B51FBA" w:rsidP="00B51FBA">
      <w:pPr>
        <w:spacing w:before="0" w:after="0" w:line="240" w:lineRule="auto"/>
        <w:contextualSpacing/>
        <w:rPr>
          <w:szCs w:val="22"/>
        </w:rPr>
      </w:pPr>
      <w:r w:rsidRPr="00B51FBA">
        <w:rPr>
          <w:szCs w:val="22"/>
        </w:rPr>
        <w:t>The GMC have said that they would not accept a specialty that was too narrow. An example of a non-CCT specialty that was too narrow was Trauma and Orthopaedic Oncology.</w:t>
      </w:r>
    </w:p>
    <w:p w:rsidR="00B51FBA" w:rsidRPr="00B51FBA" w:rsidRDefault="00B51FBA" w:rsidP="00B51FBA">
      <w:pPr>
        <w:spacing w:before="0" w:after="0" w:line="240" w:lineRule="auto"/>
        <w:contextualSpacing/>
        <w:rPr>
          <w:szCs w:val="22"/>
        </w:rPr>
      </w:pPr>
    </w:p>
    <w:p w:rsidR="00B51FBA" w:rsidRPr="00B51FBA" w:rsidRDefault="00B51FBA" w:rsidP="00B51FBA">
      <w:pPr>
        <w:spacing w:before="0" w:after="0" w:line="240" w:lineRule="auto"/>
        <w:contextualSpacing/>
        <w:rPr>
          <w:szCs w:val="22"/>
        </w:rPr>
      </w:pPr>
      <w:r w:rsidRPr="00B51FBA">
        <w:rPr>
          <w:szCs w:val="22"/>
        </w:rPr>
        <w:t>Examples of non-CCT specialties where applications have been approved are Cardiac Surgery, Transplant Surgery, Paediatric Trauma and Orthopaedics, and Breast Surgery.</w:t>
      </w:r>
    </w:p>
    <w:p w:rsidR="00B51FBA" w:rsidRPr="00B51FBA" w:rsidRDefault="00B51FBA" w:rsidP="00B51FBA">
      <w:pPr>
        <w:spacing w:before="0" w:after="0" w:line="240" w:lineRule="auto"/>
        <w:contextualSpacing/>
        <w:rPr>
          <w:szCs w:val="22"/>
        </w:rPr>
      </w:pPr>
    </w:p>
    <w:p w:rsidR="00B51FBA" w:rsidRPr="00B51FBA" w:rsidRDefault="00B51FBA" w:rsidP="00B51FBA">
      <w:pPr>
        <w:pBdr>
          <w:top w:val="single" w:sz="24" w:space="0" w:color="4F81BD"/>
          <w:left w:val="single" w:sz="24" w:space="0" w:color="4F81BD"/>
          <w:bottom w:val="single" w:sz="24" w:space="0" w:color="4F81BD"/>
          <w:right w:val="single" w:sz="24" w:space="0" w:color="4F81BD"/>
        </w:pBdr>
        <w:shd w:val="clear" w:color="auto" w:fill="4F81BD"/>
        <w:spacing w:before="0" w:after="0" w:line="240" w:lineRule="auto"/>
        <w:contextualSpacing/>
        <w:outlineLvl w:val="0"/>
        <w:rPr>
          <w:b/>
          <w:bCs/>
          <w:caps/>
          <w:color w:val="FFFFFF"/>
          <w:spacing w:val="15"/>
          <w:szCs w:val="22"/>
        </w:rPr>
      </w:pPr>
      <w:bookmarkStart w:id="18" w:name="_Toc356200758"/>
      <w:bookmarkStart w:id="19" w:name="_Toc399849274"/>
      <w:r w:rsidRPr="00B51FBA">
        <w:rPr>
          <w:b/>
          <w:bCs/>
          <w:caps/>
          <w:color w:val="FFFFFF"/>
          <w:spacing w:val="15"/>
          <w:szCs w:val="22"/>
        </w:rPr>
        <w:t>Contacts</w:t>
      </w:r>
      <w:bookmarkEnd w:id="18"/>
      <w:bookmarkEnd w:id="19"/>
    </w:p>
    <w:p w:rsidR="00B51FBA" w:rsidRPr="00B51FBA" w:rsidRDefault="00B51FBA" w:rsidP="00B51FBA">
      <w:pPr>
        <w:spacing w:before="0" w:after="0" w:line="240" w:lineRule="auto"/>
        <w:contextualSpacing/>
        <w:rPr>
          <w:iCs/>
          <w:color w:val="243F60"/>
        </w:rPr>
      </w:pPr>
    </w:p>
    <w:p w:rsidR="00B51FBA" w:rsidRPr="00B51FBA" w:rsidRDefault="00B51FBA" w:rsidP="00B51FBA">
      <w:pPr>
        <w:spacing w:before="0" w:after="0" w:line="240" w:lineRule="auto"/>
        <w:contextualSpacing/>
        <w:rPr>
          <w:iCs/>
          <w:color w:val="243F60"/>
        </w:rPr>
      </w:pPr>
      <w:r w:rsidRPr="00B51FBA">
        <w:rPr>
          <w:iCs/>
          <w:color w:val="243F60"/>
        </w:rPr>
        <w:t>If you have any questions, please do not hesitate to contact the JCST office.</w:t>
      </w:r>
    </w:p>
    <w:p w:rsidR="00B51FBA" w:rsidRPr="00B51FBA" w:rsidRDefault="00B51FBA" w:rsidP="00B51FBA">
      <w:pPr>
        <w:spacing w:before="0" w:after="0" w:line="240" w:lineRule="auto"/>
        <w:contextualSpacing/>
        <w:rPr>
          <w:iCs/>
          <w:color w:val="243F60"/>
        </w:rPr>
      </w:pPr>
    </w:p>
    <w:p w:rsidR="00B51FBA" w:rsidRPr="00B51FBA" w:rsidRDefault="00B51FBA" w:rsidP="00B51FBA">
      <w:pPr>
        <w:numPr>
          <w:ilvl w:val="0"/>
          <w:numId w:val="11"/>
        </w:numPr>
        <w:spacing w:before="0" w:after="0" w:line="240" w:lineRule="auto"/>
        <w:contextualSpacing/>
        <w:rPr>
          <w:b/>
          <w:bCs/>
          <w:caps/>
          <w:color w:val="243F60"/>
          <w:spacing w:val="10"/>
        </w:rPr>
      </w:pPr>
      <w:r w:rsidRPr="00B51FBA">
        <w:rPr>
          <w:b/>
          <w:bCs/>
          <w:caps/>
          <w:color w:val="243F60"/>
          <w:spacing w:val="10"/>
        </w:rPr>
        <w:t>Megan Wilson</w:t>
      </w:r>
    </w:p>
    <w:p w:rsidR="00B51FBA" w:rsidRPr="00B51FBA" w:rsidRDefault="00B51FBA" w:rsidP="00B51FBA">
      <w:pPr>
        <w:spacing w:before="0" w:after="0" w:line="240" w:lineRule="auto"/>
        <w:ind w:left="720"/>
        <w:contextualSpacing/>
        <w:rPr>
          <w:iCs/>
        </w:rPr>
      </w:pPr>
      <w:r w:rsidRPr="00B51FBA">
        <w:rPr>
          <w:iCs/>
        </w:rPr>
        <w:t>JCST</w:t>
      </w:r>
    </w:p>
    <w:p w:rsidR="00B51FBA" w:rsidRPr="00B51FBA" w:rsidRDefault="00B51FBA" w:rsidP="00B51FBA">
      <w:pPr>
        <w:spacing w:before="0" w:after="0" w:line="240" w:lineRule="auto"/>
        <w:ind w:left="720"/>
        <w:contextualSpacing/>
        <w:rPr>
          <w:iCs/>
        </w:rPr>
      </w:pPr>
      <w:r w:rsidRPr="00B51FBA">
        <w:rPr>
          <w:iCs/>
        </w:rPr>
        <w:t>Royal College of Surgeons of England</w:t>
      </w:r>
    </w:p>
    <w:p w:rsidR="00B51FBA" w:rsidRPr="00B51FBA" w:rsidRDefault="00B51FBA" w:rsidP="00B51FBA">
      <w:pPr>
        <w:spacing w:before="0" w:after="0" w:line="240" w:lineRule="auto"/>
        <w:ind w:left="720"/>
        <w:contextualSpacing/>
        <w:rPr>
          <w:iCs/>
        </w:rPr>
      </w:pPr>
      <w:r w:rsidRPr="00B51FBA">
        <w:rPr>
          <w:iCs/>
        </w:rPr>
        <w:t>35-43 Lincoln’s Inn Fields</w:t>
      </w:r>
    </w:p>
    <w:p w:rsidR="00B51FBA" w:rsidRPr="00B51FBA" w:rsidRDefault="00B51FBA" w:rsidP="00B51FBA">
      <w:pPr>
        <w:spacing w:before="0" w:after="0" w:line="240" w:lineRule="auto"/>
        <w:ind w:left="720"/>
        <w:contextualSpacing/>
        <w:rPr>
          <w:iCs/>
        </w:rPr>
      </w:pPr>
      <w:r w:rsidRPr="00B51FBA">
        <w:rPr>
          <w:iCs/>
        </w:rPr>
        <w:t>London</w:t>
      </w:r>
    </w:p>
    <w:p w:rsidR="00B51FBA" w:rsidRPr="00B51FBA" w:rsidRDefault="00B51FBA" w:rsidP="00B51FBA">
      <w:pPr>
        <w:spacing w:before="0" w:after="0" w:line="240" w:lineRule="auto"/>
        <w:ind w:left="720"/>
        <w:contextualSpacing/>
        <w:rPr>
          <w:iCs/>
        </w:rPr>
      </w:pPr>
      <w:r w:rsidRPr="00B51FBA">
        <w:rPr>
          <w:iCs/>
        </w:rPr>
        <w:t>WC2A 3PE</w:t>
      </w:r>
    </w:p>
    <w:p w:rsidR="00B51FBA" w:rsidRPr="00B51FBA" w:rsidRDefault="00B51FBA" w:rsidP="00B51FBA">
      <w:pPr>
        <w:spacing w:before="0" w:after="0" w:line="240" w:lineRule="auto"/>
        <w:ind w:left="720"/>
        <w:contextualSpacing/>
        <w:rPr>
          <w:iCs/>
        </w:rPr>
      </w:pPr>
      <w:r w:rsidRPr="00B51FBA">
        <w:rPr>
          <w:iCs/>
        </w:rPr>
        <w:t>T: 020 7869 6256</w:t>
      </w:r>
    </w:p>
    <w:p w:rsidR="00B51FBA" w:rsidRPr="00B51FBA" w:rsidRDefault="00B51FBA" w:rsidP="00B51FBA">
      <w:pPr>
        <w:spacing w:before="0" w:after="0" w:line="240" w:lineRule="auto"/>
        <w:ind w:left="720"/>
        <w:contextualSpacing/>
        <w:rPr>
          <w:iCs/>
          <w:color w:val="243F60"/>
        </w:rPr>
      </w:pPr>
      <w:r w:rsidRPr="00B51FBA">
        <w:rPr>
          <w:iCs/>
        </w:rPr>
        <w:t xml:space="preserve">E: </w:t>
      </w:r>
      <w:hyperlink r:id="rId35" w:history="1">
        <w:r w:rsidRPr="00B51FBA">
          <w:rPr>
            <w:color w:val="0000FF"/>
            <w:u w:val="single"/>
          </w:rPr>
          <w:t>mawilson@jcst.org</w:t>
        </w:r>
      </w:hyperlink>
    </w:p>
    <w:p w:rsidR="00B51FBA" w:rsidRPr="00B51FBA" w:rsidRDefault="00B51FBA" w:rsidP="00B51FBA">
      <w:pPr>
        <w:spacing w:before="0" w:after="0" w:line="240" w:lineRule="auto"/>
        <w:ind w:left="720"/>
        <w:contextualSpacing/>
        <w:rPr>
          <w:iCs/>
          <w:color w:val="243F60"/>
        </w:rPr>
      </w:pPr>
    </w:p>
    <w:p w:rsidR="00B51FBA" w:rsidRPr="00B51FBA" w:rsidRDefault="00B51FBA" w:rsidP="00B51FBA">
      <w:pPr>
        <w:numPr>
          <w:ilvl w:val="0"/>
          <w:numId w:val="11"/>
        </w:numPr>
        <w:spacing w:before="0" w:after="0" w:line="240" w:lineRule="auto"/>
        <w:contextualSpacing/>
        <w:rPr>
          <w:b/>
          <w:bCs/>
          <w:caps/>
          <w:color w:val="243F60"/>
          <w:spacing w:val="10"/>
        </w:rPr>
      </w:pPr>
      <w:r w:rsidRPr="00B51FBA">
        <w:rPr>
          <w:b/>
          <w:bCs/>
          <w:caps/>
          <w:color w:val="243F60"/>
          <w:spacing w:val="10"/>
        </w:rPr>
        <w:t>Alan simpson</w:t>
      </w:r>
    </w:p>
    <w:p w:rsidR="00B51FBA" w:rsidRPr="00B51FBA" w:rsidRDefault="00B51FBA" w:rsidP="00B51FBA">
      <w:pPr>
        <w:spacing w:before="0" w:after="0" w:line="240" w:lineRule="auto"/>
        <w:ind w:left="720"/>
        <w:contextualSpacing/>
        <w:rPr>
          <w:iCs/>
        </w:rPr>
      </w:pPr>
      <w:r w:rsidRPr="00B51FBA">
        <w:rPr>
          <w:iCs/>
        </w:rPr>
        <w:t>JCST</w:t>
      </w:r>
    </w:p>
    <w:p w:rsidR="00B51FBA" w:rsidRPr="00B51FBA" w:rsidRDefault="00B51FBA" w:rsidP="00B51FBA">
      <w:pPr>
        <w:spacing w:before="0" w:after="0" w:line="240" w:lineRule="auto"/>
        <w:ind w:left="720"/>
        <w:contextualSpacing/>
        <w:rPr>
          <w:iCs/>
        </w:rPr>
      </w:pPr>
      <w:r w:rsidRPr="00B51FBA">
        <w:rPr>
          <w:iCs/>
        </w:rPr>
        <w:t>Royal College of Surgeons of England</w:t>
      </w:r>
    </w:p>
    <w:p w:rsidR="00B51FBA" w:rsidRPr="00B51FBA" w:rsidRDefault="00B51FBA" w:rsidP="00B51FBA">
      <w:pPr>
        <w:spacing w:before="0" w:after="0" w:line="240" w:lineRule="auto"/>
        <w:ind w:left="720"/>
        <w:contextualSpacing/>
        <w:rPr>
          <w:iCs/>
        </w:rPr>
      </w:pPr>
      <w:r w:rsidRPr="00B51FBA">
        <w:rPr>
          <w:iCs/>
        </w:rPr>
        <w:t>35-43 Lincoln’s Inn Fields</w:t>
      </w:r>
    </w:p>
    <w:p w:rsidR="00B51FBA" w:rsidRPr="00B51FBA" w:rsidRDefault="00B51FBA" w:rsidP="00B51FBA">
      <w:pPr>
        <w:spacing w:before="0" w:after="0" w:line="240" w:lineRule="auto"/>
        <w:ind w:left="720"/>
        <w:contextualSpacing/>
        <w:rPr>
          <w:iCs/>
        </w:rPr>
      </w:pPr>
      <w:r w:rsidRPr="00B51FBA">
        <w:rPr>
          <w:iCs/>
        </w:rPr>
        <w:t>London</w:t>
      </w:r>
    </w:p>
    <w:p w:rsidR="00B51FBA" w:rsidRPr="00B51FBA" w:rsidRDefault="00B51FBA" w:rsidP="00B51FBA">
      <w:pPr>
        <w:spacing w:before="0" w:after="0" w:line="240" w:lineRule="auto"/>
        <w:ind w:left="720"/>
        <w:contextualSpacing/>
        <w:rPr>
          <w:iCs/>
        </w:rPr>
      </w:pPr>
      <w:r w:rsidRPr="00B51FBA">
        <w:rPr>
          <w:iCs/>
        </w:rPr>
        <w:t>WC2A 3PE</w:t>
      </w:r>
    </w:p>
    <w:p w:rsidR="00B51FBA" w:rsidRPr="00B51FBA" w:rsidRDefault="00B51FBA" w:rsidP="00B51FBA">
      <w:pPr>
        <w:spacing w:before="0" w:after="0" w:line="240" w:lineRule="auto"/>
        <w:ind w:left="720"/>
        <w:contextualSpacing/>
        <w:rPr>
          <w:iCs/>
        </w:rPr>
      </w:pPr>
      <w:r w:rsidRPr="00B51FBA">
        <w:rPr>
          <w:iCs/>
        </w:rPr>
        <w:t>T: 020 7869 6257</w:t>
      </w:r>
    </w:p>
    <w:p w:rsidR="00B51FBA" w:rsidRPr="00B51FBA" w:rsidRDefault="00B51FBA" w:rsidP="00B51FBA">
      <w:pPr>
        <w:spacing w:before="0" w:after="0" w:line="240" w:lineRule="auto"/>
        <w:ind w:left="720"/>
        <w:contextualSpacing/>
        <w:rPr>
          <w:iCs/>
          <w:color w:val="243F60"/>
        </w:rPr>
      </w:pPr>
      <w:r w:rsidRPr="00B51FBA">
        <w:rPr>
          <w:iCs/>
        </w:rPr>
        <w:t xml:space="preserve">E: </w:t>
      </w:r>
      <w:hyperlink r:id="rId36" w:history="1">
        <w:r w:rsidRPr="00B51FBA">
          <w:rPr>
            <w:color w:val="0000FF"/>
            <w:u w:val="single"/>
          </w:rPr>
          <w:t>asimpson@jcst.org</w:t>
        </w:r>
      </w:hyperlink>
    </w:p>
    <w:p w:rsidR="00B51FBA" w:rsidRPr="00B51FBA" w:rsidRDefault="00B51FBA" w:rsidP="00B51FBA">
      <w:pPr>
        <w:spacing w:before="0" w:after="0" w:line="240" w:lineRule="auto"/>
        <w:ind w:left="720"/>
        <w:contextualSpacing/>
        <w:rPr>
          <w:iCs/>
          <w:color w:val="243F60"/>
        </w:rPr>
      </w:pPr>
    </w:p>
    <w:p w:rsidR="00B51FBA" w:rsidRPr="00B51FBA" w:rsidRDefault="00B51FBA" w:rsidP="00B51FBA">
      <w:pPr>
        <w:numPr>
          <w:ilvl w:val="0"/>
          <w:numId w:val="11"/>
        </w:numPr>
        <w:spacing w:before="0" w:after="0" w:line="240" w:lineRule="auto"/>
        <w:contextualSpacing/>
        <w:rPr>
          <w:b/>
          <w:bCs/>
          <w:caps/>
          <w:color w:val="243F60"/>
          <w:spacing w:val="10"/>
        </w:rPr>
      </w:pPr>
      <w:r w:rsidRPr="00B51FBA">
        <w:rPr>
          <w:b/>
          <w:bCs/>
          <w:caps/>
          <w:color w:val="243F60"/>
          <w:spacing w:val="10"/>
        </w:rPr>
        <w:t>MARK Johnson</w:t>
      </w:r>
    </w:p>
    <w:p w:rsidR="00B51FBA" w:rsidRPr="00B51FBA" w:rsidRDefault="00B51FBA" w:rsidP="00B51FBA">
      <w:pPr>
        <w:spacing w:before="0" w:after="0" w:line="240" w:lineRule="auto"/>
        <w:ind w:left="720"/>
        <w:contextualSpacing/>
        <w:rPr>
          <w:iCs/>
        </w:rPr>
      </w:pPr>
      <w:r w:rsidRPr="00B51FBA">
        <w:rPr>
          <w:iCs/>
        </w:rPr>
        <w:t>JCST</w:t>
      </w:r>
    </w:p>
    <w:p w:rsidR="00B51FBA" w:rsidRPr="00B51FBA" w:rsidRDefault="00B51FBA" w:rsidP="00B51FBA">
      <w:pPr>
        <w:spacing w:before="0" w:after="0" w:line="240" w:lineRule="auto"/>
        <w:ind w:left="720"/>
        <w:contextualSpacing/>
        <w:rPr>
          <w:iCs/>
        </w:rPr>
      </w:pPr>
      <w:r w:rsidRPr="00B51FBA">
        <w:rPr>
          <w:iCs/>
        </w:rPr>
        <w:t>Royal College of Surgeons of England</w:t>
      </w:r>
    </w:p>
    <w:p w:rsidR="00B51FBA" w:rsidRPr="00B51FBA" w:rsidRDefault="00B51FBA" w:rsidP="00B51FBA">
      <w:pPr>
        <w:spacing w:before="0" w:after="0" w:line="240" w:lineRule="auto"/>
        <w:ind w:left="720"/>
        <w:contextualSpacing/>
        <w:rPr>
          <w:iCs/>
        </w:rPr>
      </w:pPr>
      <w:r w:rsidRPr="00B51FBA">
        <w:rPr>
          <w:iCs/>
        </w:rPr>
        <w:t>35-43 Lincoln’s Inn Fields</w:t>
      </w:r>
    </w:p>
    <w:p w:rsidR="00B51FBA" w:rsidRPr="00B51FBA" w:rsidRDefault="00B51FBA" w:rsidP="00B51FBA">
      <w:pPr>
        <w:spacing w:before="0" w:after="0" w:line="240" w:lineRule="auto"/>
        <w:ind w:left="720"/>
        <w:contextualSpacing/>
        <w:rPr>
          <w:iCs/>
        </w:rPr>
      </w:pPr>
      <w:r w:rsidRPr="00B51FBA">
        <w:rPr>
          <w:iCs/>
        </w:rPr>
        <w:t>London</w:t>
      </w:r>
    </w:p>
    <w:p w:rsidR="00B51FBA" w:rsidRPr="00B51FBA" w:rsidRDefault="00B51FBA" w:rsidP="00B51FBA">
      <w:pPr>
        <w:spacing w:before="0" w:after="0" w:line="240" w:lineRule="auto"/>
        <w:ind w:left="720"/>
        <w:contextualSpacing/>
        <w:rPr>
          <w:iCs/>
        </w:rPr>
      </w:pPr>
      <w:r w:rsidRPr="00B51FBA">
        <w:rPr>
          <w:iCs/>
        </w:rPr>
        <w:t>WC2A 3PE</w:t>
      </w:r>
    </w:p>
    <w:p w:rsidR="00B51FBA" w:rsidRPr="00B51FBA" w:rsidRDefault="00B51FBA" w:rsidP="00B51FBA">
      <w:pPr>
        <w:spacing w:before="0" w:after="0" w:line="240" w:lineRule="auto"/>
        <w:ind w:left="720"/>
        <w:contextualSpacing/>
        <w:rPr>
          <w:iCs/>
        </w:rPr>
      </w:pPr>
      <w:r w:rsidRPr="00B51FBA">
        <w:rPr>
          <w:iCs/>
        </w:rPr>
        <w:t>T 020 7869 6302</w:t>
      </w:r>
    </w:p>
    <w:p w:rsidR="00B51FBA" w:rsidRDefault="00B51FBA" w:rsidP="00B51FBA">
      <w:pPr>
        <w:spacing w:before="0" w:after="0" w:line="240" w:lineRule="auto"/>
        <w:ind w:left="720"/>
        <w:contextualSpacing/>
        <w:rPr>
          <w:iCs/>
          <w:color w:val="0000FF" w:themeColor="hyperlink"/>
          <w:u w:val="single"/>
        </w:rPr>
      </w:pPr>
      <w:r w:rsidRPr="00B51FBA">
        <w:rPr>
          <w:iCs/>
        </w:rPr>
        <w:t xml:space="preserve">E: </w:t>
      </w:r>
      <w:hyperlink r:id="rId37" w:history="1">
        <w:r w:rsidRPr="00B51FBA">
          <w:rPr>
            <w:iCs/>
            <w:color w:val="0000FF" w:themeColor="hyperlink"/>
            <w:u w:val="single"/>
          </w:rPr>
          <w:t>mjohnson@jcst.org</w:t>
        </w:r>
      </w:hyperlink>
    </w:p>
    <w:p w:rsidR="00A34175" w:rsidRPr="00B51FBA" w:rsidRDefault="00A34175" w:rsidP="00A34175">
      <w:pPr>
        <w:spacing w:before="0" w:after="0" w:line="240" w:lineRule="auto"/>
        <w:contextualSpacing/>
        <w:rPr>
          <w:iCs/>
        </w:rPr>
      </w:pPr>
    </w:p>
    <w:sectPr w:rsidR="00A34175" w:rsidRPr="00B51FBA">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A23" w:rsidRDefault="00FC2A23" w:rsidP="00E12FFD">
      <w:pPr>
        <w:spacing w:before="0" w:after="0" w:line="240" w:lineRule="auto"/>
      </w:pPr>
      <w:r>
        <w:separator/>
      </w:r>
    </w:p>
  </w:endnote>
  <w:endnote w:type="continuationSeparator" w:id="0">
    <w:p w:rsidR="00FC2A23" w:rsidRDefault="00FC2A23" w:rsidP="00E12F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Bahnschrift Light"/>
    <w:charset w:val="00"/>
    <w:family w:val="swiss"/>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533062"/>
      <w:docPartObj>
        <w:docPartGallery w:val="Page Numbers (Bottom of Page)"/>
        <w:docPartUnique/>
      </w:docPartObj>
    </w:sdtPr>
    <w:sdtEndPr>
      <w:rPr>
        <w:noProof/>
      </w:rPr>
    </w:sdtEndPr>
    <w:sdtContent>
      <w:p w:rsidR="00FC2A23" w:rsidRDefault="00FC2A23">
        <w:pPr>
          <w:pStyle w:val="Footer"/>
          <w:jc w:val="center"/>
        </w:pPr>
        <w:r>
          <w:fldChar w:fldCharType="begin"/>
        </w:r>
        <w:r>
          <w:instrText xml:space="preserve"> PAGE   \* MERGEFORMAT </w:instrText>
        </w:r>
        <w:r>
          <w:fldChar w:fldCharType="separate"/>
        </w:r>
        <w:r w:rsidR="00C06AAE">
          <w:rPr>
            <w:noProof/>
          </w:rPr>
          <w:t>1</w:t>
        </w:r>
        <w:r>
          <w:rPr>
            <w:noProof/>
          </w:rPr>
          <w:fldChar w:fldCharType="end"/>
        </w:r>
      </w:p>
    </w:sdtContent>
  </w:sdt>
  <w:p w:rsidR="00FC2A23" w:rsidRDefault="00FC2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A23" w:rsidRDefault="00FC2A23" w:rsidP="00E12FFD">
      <w:pPr>
        <w:spacing w:before="0" w:after="0" w:line="240" w:lineRule="auto"/>
      </w:pPr>
      <w:r>
        <w:separator/>
      </w:r>
    </w:p>
  </w:footnote>
  <w:footnote w:type="continuationSeparator" w:id="0">
    <w:p w:rsidR="00FC2A23" w:rsidRDefault="00FC2A23" w:rsidP="00E12FF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D496D"/>
    <w:multiLevelType w:val="hybridMultilevel"/>
    <w:tmpl w:val="716C99A6"/>
    <w:lvl w:ilvl="0" w:tplc="F4BA0D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25498"/>
    <w:multiLevelType w:val="hybridMultilevel"/>
    <w:tmpl w:val="12A22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D1BCA"/>
    <w:multiLevelType w:val="hybridMultilevel"/>
    <w:tmpl w:val="92F89C8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1AF65B1"/>
    <w:multiLevelType w:val="hybridMultilevel"/>
    <w:tmpl w:val="18A2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B793F"/>
    <w:multiLevelType w:val="hybridMultilevel"/>
    <w:tmpl w:val="668C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25423"/>
    <w:multiLevelType w:val="hybridMultilevel"/>
    <w:tmpl w:val="F8988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80010"/>
    <w:multiLevelType w:val="hybridMultilevel"/>
    <w:tmpl w:val="3EBC2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29206C"/>
    <w:multiLevelType w:val="hybridMultilevel"/>
    <w:tmpl w:val="1D16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E189F"/>
    <w:multiLevelType w:val="hybridMultilevel"/>
    <w:tmpl w:val="62BC2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17764"/>
    <w:multiLevelType w:val="hybridMultilevel"/>
    <w:tmpl w:val="0946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8F20D3"/>
    <w:multiLevelType w:val="hybridMultilevel"/>
    <w:tmpl w:val="10A60BA0"/>
    <w:lvl w:ilvl="0" w:tplc="F97C9B5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4CF17CA"/>
    <w:multiLevelType w:val="hybridMultilevel"/>
    <w:tmpl w:val="3DBA5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CC7F46"/>
    <w:multiLevelType w:val="hybridMultilevel"/>
    <w:tmpl w:val="0F32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B70DBB"/>
    <w:multiLevelType w:val="hybridMultilevel"/>
    <w:tmpl w:val="74F4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63473D"/>
    <w:multiLevelType w:val="hybridMultilevel"/>
    <w:tmpl w:val="7A2A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64BF7"/>
    <w:multiLevelType w:val="hybridMultilevel"/>
    <w:tmpl w:val="348A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A5884"/>
    <w:multiLevelType w:val="hybridMultilevel"/>
    <w:tmpl w:val="ECAE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0535CD"/>
    <w:multiLevelType w:val="hybridMultilevel"/>
    <w:tmpl w:val="4ECC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8F35A5"/>
    <w:multiLevelType w:val="hybridMultilevel"/>
    <w:tmpl w:val="5282C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232287"/>
    <w:multiLevelType w:val="hybridMultilevel"/>
    <w:tmpl w:val="BDA0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780987"/>
    <w:multiLevelType w:val="hybridMultilevel"/>
    <w:tmpl w:val="5EBA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681091"/>
    <w:multiLevelType w:val="hybridMultilevel"/>
    <w:tmpl w:val="5B2C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083231"/>
    <w:multiLevelType w:val="hybridMultilevel"/>
    <w:tmpl w:val="773C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FF5F68"/>
    <w:multiLevelType w:val="hybridMultilevel"/>
    <w:tmpl w:val="A276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146EDF"/>
    <w:multiLevelType w:val="hybridMultilevel"/>
    <w:tmpl w:val="3D9E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D5844"/>
    <w:multiLevelType w:val="hybridMultilevel"/>
    <w:tmpl w:val="EA46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FA5227"/>
    <w:multiLevelType w:val="hybridMultilevel"/>
    <w:tmpl w:val="DE1E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F5344E"/>
    <w:multiLevelType w:val="hybridMultilevel"/>
    <w:tmpl w:val="BE24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1"/>
  </w:num>
  <w:num w:numId="4">
    <w:abstractNumId w:val="0"/>
  </w:num>
  <w:num w:numId="5">
    <w:abstractNumId w:val="26"/>
  </w:num>
  <w:num w:numId="6">
    <w:abstractNumId w:val="15"/>
  </w:num>
  <w:num w:numId="7">
    <w:abstractNumId w:val="20"/>
  </w:num>
  <w:num w:numId="8">
    <w:abstractNumId w:val="10"/>
  </w:num>
  <w:num w:numId="9">
    <w:abstractNumId w:val="5"/>
  </w:num>
  <w:num w:numId="10">
    <w:abstractNumId w:val="16"/>
  </w:num>
  <w:num w:numId="11">
    <w:abstractNumId w:val="2"/>
  </w:num>
  <w:num w:numId="12">
    <w:abstractNumId w:val="13"/>
  </w:num>
  <w:num w:numId="13">
    <w:abstractNumId w:val="25"/>
  </w:num>
  <w:num w:numId="14">
    <w:abstractNumId w:val="6"/>
  </w:num>
  <w:num w:numId="15">
    <w:abstractNumId w:val="27"/>
  </w:num>
  <w:num w:numId="16">
    <w:abstractNumId w:val="17"/>
  </w:num>
  <w:num w:numId="17">
    <w:abstractNumId w:val="1"/>
  </w:num>
  <w:num w:numId="18">
    <w:abstractNumId w:val="23"/>
  </w:num>
  <w:num w:numId="19">
    <w:abstractNumId w:val="22"/>
  </w:num>
  <w:num w:numId="20">
    <w:abstractNumId w:val="18"/>
  </w:num>
  <w:num w:numId="21">
    <w:abstractNumId w:val="12"/>
  </w:num>
  <w:num w:numId="22">
    <w:abstractNumId w:val="19"/>
  </w:num>
  <w:num w:numId="23">
    <w:abstractNumId w:val="24"/>
  </w:num>
  <w:num w:numId="24">
    <w:abstractNumId w:val="8"/>
  </w:num>
  <w:num w:numId="25">
    <w:abstractNumId w:val="4"/>
  </w:num>
  <w:num w:numId="26">
    <w:abstractNumId w:val="21"/>
  </w:num>
  <w:num w:numId="27">
    <w:abstractNumId w:val="7"/>
  </w:num>
  <w:num w:numId="28">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74"/>
    <w:rsid w:val="000748A2"/>
    <w:rsid w:val="00083A4C"/>
    <w:rsid w:val="000A197E"/>
    <w:rsid w:val="000C0A00"/>
    <w:rsid w:val="000C7CA8"/>
    <w:rsid w:val="000D79D0"/>
    <w:rsid w:val="00125E17"/>
    <w:rsid w:val="00133458"/>
    <w:rsid w:val="00134EE1"/>
    <w:rsid w:val="00144039"/>
    <w:rsid w:val="00151220"/>
    <w:rsid w:val="00164212"/>
    <w:rsid w:val="00194B5A"/>
    <w:rsid w:val="00197B93"/>
    <w:rsid w:val="001C672A"/>
    <w:rsid w:val="001E53D6"/>
    <w:rsid w:val="00225142"/>
    <w:rsid w:val="00247D3A"/>
    <w:rsid w:val="00286F7C"/>
    <w:rsid w:val="002C1DD3"/>
    <w:rsid w:val="002C4E4C"/>
    <w:rsid w:val="002D2AAB"/>
    <w:rsid w:val="002D73E2"/>
    <w:rsid w:val="00311F5C"/>
    <w:rsid w:val="003468F2"/>
    <w:rsid w:val="00383D77"/>
    <w:rsid w:val="003C427F"/>
    <w:rsid w:val="003D3874"/>
    <w:rsid w:val="003E1559"/>
    <w:rsid w:val="003E2A45"/>
    <w:rsid w:val="003E67E9"/>
    <w:rsid w:val="0041282B"/>
    <w:rsid w:val="0045668D"/>
    <w:rsid w:val="0047286C"/>
    <w:rsid w:val="004852D1"/>
    <w:rsid w:val="00487BAF"/>
    <w:rsid w:val="00494387"/>
    <w:rsid w:val="00495D27"/>
    <w:rsid w:val="004C5635"/>
    <w:rsid w:val="004C60A9"/>
    <w:rsid w:val="0051212D"/>
    <w:rsid w:val="00531579"/>
    <w:rsid w:val="005354C1"/>
    <w:rsid w:val="0054158A"/>
    <w:rsid w:val="00541F71"/>
    <w:rsid w:val="005471B1"/>
    <w:rsid w:val="0057334D"/>
    <w:rsid w:val="005C2B5B"/>
    <w:rsid w:val="005D1277"/>
    <w:rsid w:val="005E5AE3"/>
    <w:rsid w:val="005F3394"/>
    <w:rsid w:val="00652111"/>
    <w:rsid w:val="00681B6F"/>
    <w:rsid w:val="00682046"/>
    <w:rsid w:val="006B66FB"/>
    <w:rsid w:val="006C0A91"/>
    <w:rsid w:val="006E30AA"/>
    <w:rsid w:val="006E67C1"/>
    <w:rsid w:val="007111B8"/>
    <w:rsid w:val="00714818"/>
    <w:rsid w:val="00776729"/>
    <w:rsid w:val="00785345"/>
    <w:rsid w:val="00794739"/>
    <w:rsid w:val="00794847"/>
    <w:rsid w:val="007A7549"/>
    <w:rsid w:val="007B433F"/>
    <w:rsid w:val="007B6358"/>
    <w:rsid w:val="007C13CF"/>
    <w:rsid w:val="007C5D1F"/>
    <w:rsid w:val="007D184B"/>
    <w:rsid w:val="007D7891"/>
    <w:rsid w:val="007E2105"/>
    <w:rsid w:val="007E6BF1"/>
    <w:rsid w:val="007F28D9"/>
    <w:rsid w:val="007F30B4"/>
    <w:rsid w:val="007F3B91"/>
    <w:rsid w:val="0084473C"/>
    <w:rsid w:val="008578EB"/>
    <w:rsid w:val="008802E4"/>
    <w:rsid w:val="00883C87"/>
    <w:rsid w:val="008E2CF1"/>
    <w:rsid w:val="008E3517"/>
    <w:rsid w:val="008E418E"/>
    <w:rsid w:val="00917456"/>
    <w:rsid w:val="0092262A"/>
    <w:rsid w:val="00945534"/>
    <w:rsid w:val="00947A23"/>
    <w:rsid w:val="00953417"/>
    <w:rsid w:val="00955C3A"/>
    <w:rsid w:val="00987526"/>
    <w:rsid w:val="009D4C9B"/>
    <w:rsid w:val="009E5A31"/>
    <w:rsid w:val="00A0732C"/>
    <w:rsid w:val="00A13561"/>
    <w:rsid w:val="00A20736"/>
    <w:rsid w:val="00A21A72"/>
    <w:rsid w:val="00A30446"/>
    <w:rsid w:val="00A34175"/>
    <w:rsid w:val="00A440E0"/>
    <w:rsid w:val="00A568F5"/>
    <w:rsid w:val="00A65AB8"/>
    <w:rsid w:val="00A71D01"/>
    <w:rsid w:val="00A7372E"/>
    <w:rsid w:val="00A8704F"/>
    <w:rsid w:val="00AD4257"/>
    <w:rsid w:val="00AE0A69"/>
    <w:rsid w:val="00B05689"/>
    <w:rsid w:val="00B209A5"/>
    <w:rsid w:val="00B275E3"/>
    <w:rsid w:val="00B46E1B"/>
    <w:rsid w:val="00B47443"/>
    <w:rsid w:val="00B51FBA"/>
    <w:rsid w:val="00B7750E"/>
    <w:rsid w:val="00B77BAE"/>
    <w:rsid w:val="00BA65C7"/>
    <w:rsid w:val="00BC7D1D"/>
    <w:rsid w:val="00BF4A97"/>
    <w:rsid w:val="00C06AAE"/>
    <w:rsid w:val="00C24974"/>
    <w:rsid w:val="00C429C6"/>
    <w:rsid w:val="00C442F8"/>
    <w:rsid w:val="00C63B44"/>
    <w:rsid w:val="00C672D2"/>
    <w:rsid w:val="00C70068"/>
    <w:rsid w:val="00C85E30"/>
    <w:rsid w:val="00CC2664"/>
    <w:rsid w:val="00CC2E9C"/>
    <w:rsid w:val="00D04A24"/>
    <w:rsid w:val="00D372A2"/>
    <w:rsid w:val="00D6360D"/>
    <w:rsid w:val="00D77241"/>
    <w:rsid w:val="00D80CDE"/>
    <w:rsid w:val="00D90136"/>
    <w:rsid w:val="00E12FFD"/>
    <w:rsid w:val="00E42526"/>
    <w:rsid w:val="00E501BA"/>
    <w:rsid w:val="00E505FB"/>
    <w:rsid w:val="00E5269B"/>
    <w:rsid w:val="00E919BD"/>
    <w:rsid w:val="00E95BC6"/>
    <w:rsid w:val="00EA54D6"/>
    <w:rsid w:val="00ED3D6B"/>
    <w:rsid w:val="00F62916"/>
    <w:rsid w:val="00FC2A23"/>
    <w:rsid w:val="00FE2778"/>
    <w:rsid w:val="00FF49BC"/>
    <w:rsid w:val="00FF4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233C2-1850-46F8-9066-8110F6A3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5E3"/>
    <w:pPr>
      <w:spacing w:before="200"/>
    </w:pPr>
    <w:rPr>
      <w:rFonts w:ascii="Century Gothic" w:eastAsia="Times New Roman" w:hAnsi="Century Gothic" w:cs="Times New Roman"/>
      <w:szCs w:val="20"/>
      <w:lang w:eastAsia="en-GB"/>
    </w:rPr>
  </w:style>
  <w:style w:type="paragraph" w:styleId="Heading1">
    <w:name w:val="heading 1"/>
    <w:basedOn w:val="Normal"/>
    <w:next w:val="Normal"/>
    <w:link w:val="Heading1Char"/>
    <w:uiPriority w:val="9"/>
    <w:qFormat/>
    <w:rsid w:val="008E2C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C24974"/>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Cs w:val="22"/>
    </w:rPr>
  </w:style>
  <w:style w:type="paragraph" w:styleId="Heading5">
    <w:name w:val="heading 5"/>
    <w:basedOn w:val="Normal"/>
    <w:next w:val="Normal"/>
    <w:link w:val="Heading5Char"/>
    <w:uiPriority w:val="9"/>
    <w:unhideWhenUsed/>
    <w:qFormat/>
    <w:rsid w:val="00134EE1"/>
    <w:pPr>
      <w:keepNext/>
      <w:keepLines/>
      <w:spacing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24974"/>
    <w:rPr>
      <w:rFonts w:ascii="Century Gothic" w:eastAsia="Times New Roman" w:hAnsi="Century Gothic" w:cs="Times New Roman"/>
      <w:caps/>
      <w:spacing w:val="15"/>
      <w:shd w:val="clear" w:color="auto" w:fill="DBE5F1"/>
      <w:lang w:eastAsia="en-GB"/>
    </w:rPr>
  </w:style>
  <w:style w:type="paragraph" w:styleId="Subtitle">
    <w:name w:val="Subtitle"/>
    <w:basedOn w:val="Normal"/>
    <w:next w:val="Normal"/>
    <w:link w:val="SubtitleChar"/>
    <w:uiPriority w:val="99"/>
    <w:qFormat/>
    <w:rsid w:val="00C24974"/>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rsid w:val="00C24974"/>
    <w:rPr>
      <w:rFonts w:ascii="Century Gothic" w:eastAsia="Times New Roman" w:hAnsi="Century Gothic" w:cs="Times New Roman"/>
      <w:caps/>
      <w:color w:val="595959"/>
      <w:spacing w:val="10"/>
      <w:sz w:val="24"/>
      <w:szCs w:val="24"/>
      <w:lang w:eastAsia="en-GB"/>
    </w:rPr>
  </w:style>
  <w:style w:type="paragraph" w:styleId="BalloonText">
    <w:name w:val="Balloon Text"/>
    <w:basedOn w:val="Normal"/>
    <w:link w:val="BalloonTextChar"/>
    <w:uiPriority w:val="99"/>
    <w:semiHidden/>
    <w:unhideWhenUsed/>
    <w:rsid w:val="00C2497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974"/>
    <w:rPr>
      <w:rFonts w:ascii="Tahoma" w:eastAsia="Times New Roman" w:hAnsi="Tahoma" w:cs="Tahoma"/>
      <w:sz w:val="16"/>
      <w:szCs w:val="16"/>
      <w:lang w:eastAsia="en-GB"/>
    </w:rPr>
  </w:style>
  <w:style w:type="character" w:styleId="Hyperlink">
    <w:name w:val="Hyperlink"/>
    <w:basedOn w:val="DefaultParagraphFont"/>
    <w:uiPriority w:val="99"/>
    <w:unhideWhenUsed/>
    <w:rsid w:val="00A7372E"/>
    <w:rPr>
      <w:color w:val="0000FF" w:themeColor="hyperlink"/>
      <w:u w:val="single"/>
    </w:rPr>
  </w:style>
  <w:style w:type="paragraph" w:customStyle="1" w:styleId="Default">
    <w:name w:val="Default"/>
    <w:rsid w:val="0047286C"/>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7F3B91"/>
    <w:pPr>
      <w:ind w:left="720"/>
      <w:contextualSpacing/>
    </w:pPr>
  </w:style>
  <w:style w:type="paragraph" w:styleId="NoSpacing">
    <w:name w:val="No Spacing"/>
    <w:uiPriority w:val="1"/>
    <w:qFormat/>
    <w:rsid w:val="00FF4DFE"/>
    <w:pPr>
      <w:spacing w:after="0" w:line="240" w:lineRule="auto"/>
    </w:pPr>
    <w:rPr>
      <w:rFonts w:ascii="Century Gothic" w:eastAsia="Times New Roman" w:hAnsi="Century Gothic" w:cs="Times New Roman"/>
      <w:szCs w:val="20"/>
      <w:lang w:eastAsia="en-GB"/>
    </w:rPr>
  </w:style>
  <w:style w:type="character" w:customStyle="1" w:styleId="Heading1Char">
    <w:name w:val="Heading 1 Char"/>
    <w:basedOn w:val="DefaultParagraphFont"/>
    <w:link w:val="Heading1"/>
    <w:uiPriority w:val="9"/>
    <w:rsid w:val="008E2CF1"/>
    <w:rPr>
      <w:rFonts w:asciiTheme="majorHAnsi" w:eastAsiaTheme="majorEastAsia" w:hAnsiTheme="majorHAnsi" w:cstheme="majorBidi"/>
      <w:b/>
      <w:bCs/>
      <w:color w:val="365F91" w:themeColor="accent1" w:themeShade="BF"/>
      <w:sz w:val="28"/>
      <w:szCs w:val="28"/>
      <w:lang w:eastAsia="en-GB"/>
    </w:rPr>
  </w:style>
  <w:style w:type="paragraph" w:styleId="TOCHeading">
    <w:name w:val="TOC Heading"/>
    <w:basedOn w:val="Heading1"/>
    <w:next w:val="Normal"/>
    <w:uiPriority w:val="39"/>
    <w:unhideWhenUsed/>
    <w:qFormat/>
    <w:rsid w:val="008E2CF1"/>
    <w:pPr>
      <w:outlineLvl w:val="9"/>
    </w:pPr>
    <w:rPr>
      <w:lang w:val="en-US" w:eastAsia="ja-JP"/>
    </w:rPr>
  </w:style>
  <w:style w:type="paragraph" w:styleId="TOC2">
    <w:name w:val="toc 2"/>
    <w:basedOn w:val="Normal"/>
    <w:next w:val="Normal"/>
    <w:autoRedefine/>
    <w:uiPriority w:val="39"/>
    <w:unhideWhenUsed/>
    <w:rsid w:val="008E2CF1"/>
    <w:pPr>
      <w:spacing w:after="100"/>
      <w:ind w:left="220"/>
    </w:pPr>
  </w:style>
  <w:style w:type="character" w:styleId="HTMLCite">
    <w:name w:val="HTML Cite"/>
    <w:basedOn w:val="DefaultParagraphFont"/>
    <w:uiPriority w:val="99"/>
    <w:semiHidden/>
    <w:unhideWhenUsed/>
    <w:rsid w:val="00E12FFD"/>
    <w:rPr>
      <w:i/>
      <w:iCs/>
    </w:rPr>
  </w:style>
  <w:style w:type="paragraph" w:styleId="FootnoteText">
    <w:name w:val="footnote text"/>
    <w:basedOn w:val="Normal"/>
    <w:link w:val="FootnoteTextChar"/>
    <w:uiPriority w:val="99"/>
    <w:semiHidden/>
    <w:unhideWhenUsed/>
    <w:rsid w:val="00E12FFD"/>
    <w:pPr>
      <w:spacing w:before="0"/>
    </w:pPr>
    <w:rPr>
      <w:rFonts w:ascii="Calibri" w:eastAsia="Calibri" w:hAnsi="Calibri"/>
      <w:sz w:val="20"/>
      <w:lang w:eastAsia="en-US"/>
    </w:rPr>
  </w:style>
  <w:style w:type="character" w:customStyle="1" w:styleId="FootnoteTextChar">
    <w:name w:val="Footnote Text Char"/>
    <w:basedOn w:val="DefaultParagraphFont"/>
    <w:link w:val="FootnoteText"/>
    <w:uiPriority w:val="99"/>
    <w:semiHidden/>
    <w:rsid w:val="00E12FF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12FFD"/>
    <w:rPr>
      <w:vertAlign w:val="superscript"/>
    </w:rPr>
  </w:style>
  <w:style w:type="character" w:styleId="Emphasis">
    <w:name w:val="Emphasis"/>
    <w:basedOn w:val="DefaultParagraphFont"/>
    <w:uiPriority w:val="20"/>
    <w:qFormat/>
    <w:rsid w:val="00E12FFD"/>
    <w:rPr>
      <w:b/>
      <w:bCs/>
      <w:i w:val="0"/>
      <w:iCs w:val="0"/>
    </w:rPr>
  </w:style>
  <w:style w:type="character" w:customStyle="1" w:styleId="st">
    <w:name w:val="st"/>
    <w:basedOn w:val="DefaultParagraphFont"/>
    <w:rsid w:val="00E12FFD"/>
  </w:style>
  <w:style w:type="paragraph" w:styleId="Header">
    <w:name w:val="header"/>
    <w:basedOn w:val="Normal"/>
    <w:link w:val="HeaderChar"/>
    <w:uiPriority w:val="99"/>
    <w:unhideWhenUsed/>
    <w:rsid w:val="007B433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B433F"/>
    <w:rPr>
      <w:rFonts w:ascii="Century Gothic" w:eastAsia="Times New Roman" w:hAnsi="Century Gothic" w:cs="Times New Roman"/>
      <w:szCs w:val="20"/>
      <w:lang w:eastAsia="en-GB"/>
    </w:rPr>
  </w:style>
  <w:style w:type="paragraph" w:styleId="Footer">
    <w:name w:val="footer"/>
    <w:basedOn w:val="Normal"/>
    <w:link w:val="FooterChar"/>
    <w:uiPriority w:val="99"/>
    <w:unhideWhenUsed/>
    <w:rsid w:val="007B43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B433F"/>
    <w:rPr>
      <w:rFonts w:ascii="Century Gothic" w:eastAsia="Times New Roman" w:hAnsi="Century Gothic" w:cs="Times New Roman"/>
      <w:szCs w:val="20"/>
      <w:lang w:eastAsia="en-GB"/>
    </w:rPr>
  </w:style>
  <w:style w:type="paragraph" w:styleId="TOC1">
    <w:name w:val="toc 1"/>
    <w:basedOn w:val="Normal"/>
    <w:next w:val="Normal"/>
    <w:autoRedefine/>
    <w:uiPriority w:val="39"/>
    <w:unhideWhenUsed/>
    <w:rsid w:val="00FF49BC"/>
    <w:pPr>
      <w:spacing w:after="100"/>
    </w:pPr>
  </w:style>
  <w:style w:type="character" w:customStyle="1" w:styleId="Heading5Char">
    <w:name w:val="Heading 5 Char"/>
    <w:basedOn w:val="DefaultParagraphFont"/>
    <w:link w:val="Heading5"/>
    <w:uiPriority w:val="9"/>
    <w:rsid w:val="00134EE1"/>
    <w:rPr>
      <w:rFonts w:asciiTheme="majorHAnsi" w:eastAsiaTheme="majorEastAsia" w:hAnsiTheme="majorHAnsi" w:cstheme="majorBidi"/>
      <w:color w:val="243F60" w:themeColor="accent1" w:themeShade="7F"/>
      <w:szCs w:val="20"/>
      <w:lang w:eastAsia="en-GB"/>
    </w:rPr>
  </w:style>
  <w:style w:type="paragraph" w:styleId="Quote">
    <w:name w:val="Quote"/>
    <w:basedOn w:val="Normal"/>
    <w:next w:val="Normal"/>
    <w:link w:val="QuoteChar"/>
    <w:uiPriority w:val="99"/>
    <w:qFormat/>
    <w:rsid w:val="00134EE1"/>
    <w:rPr>
      <w:i/>
      <w:iCs/>
    </w:rPr>
  </w:style>
  <w:style w:type="character" w:customStyle="1" w:styleId="QuoteChar">
    <w:name w:val="Quote Char"/>
    <w:basedOn w:val="DefaultParagraphFont"/>
    <w:link w:val="Quote"/>
    <w:uiPriority w:val="99"/>
    <w:rsid w:val="00134EE1"/>
    <w:rPr>
      <w:rFonts w:ascii="Century Gothic" w:eastAsia="Times New Roman" w:hAnsi="Century Gothic" w:cs="Times New Roman"/>
      <w:i/>
      <w:iCs/>
      <w:szCs w:val="20"/>
      <w:lang w:eastAsia="en-GB"/>
    </w:rPr>
  </w:style>
  <w:style w:type="character" w:styleId="CommentReference">
    <w:name w:val="annotation reference"/>
    <w:basedOn w:val="DefaultParagraphFont"/>
    <w:uiPriority w:val="99"/>
    <w:semiHidden/>
    <w:unhideWhenUsed/>
    <w:rsid w:val="00AE0A69"/>
    <w:rPr>
      <w:sz w:val="16"/>
      <w:szCs w:val="16"/>
    </w:rPr>
  </w:style>
  <w:style w:type="paragraph" w:styleId="CommentText">
    <w:name w:val="annotation text"/>
    <w:basedOn w:val="Normal"/>
    <w:link w:val="CommentTextChar"/>
    <w:uiPriority w:val="99"/>
    <w:semiHidden/>
    <w:unhideWhenUsed/>
    <w:rsid w:val="00AE0A69"/>
    <w:pPr>
      <w:spacing w:line="240" w:lineRule="auto"/>
    </w:pPr>
    <w:rPr>
      <w:sz w:val="20"/>
    </w:rPr>
  </w:style>
  <w:style w:type="character" w:customStyle="1" w:styleId="CommentTextChar">
    <w:name w:val="Comment Text Char"/>
    <w:basedOn w:val="DefaultParagraphFont"/>
    <w:link w:val="CommentText"/>
    <w:uiPriority w:val="99"/>
    <w:semiHidden/>
    <w:rsid w:val="00AE0A69"/>
    <w:rPr>
      <w:rFonts w:ascii="Century Gothic" w:eastAsia="Times New Roman" w:hAnsi="Century Gothic"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E0A69"/>
    <w:rPr>
      <w:b/>
      <w:bCs/>
    </w:rPr>
  </w:style>
  <w:style w:type="character" w:customStyle="1" w:styleId="CommentSubjectChar">
    <w:name w:val="Comment Subject Char"/>
    <w:basedOn w:val="CommentTextChar"/>
    <w:link w:val="CommentSubject"/>
    <w:uiPriority w:val="99"/>
    <w:semiHidden/>
    <w:rsid w:val="00AE0A69"/>
    <w:rPr>
      <w:rFonts w:ascii="Century Gothic" w:eastAsia="Times New Roman" w:hAnsi="Century Gothic" w:cs="Times New Roman"/>
      <w:b/>
      <w:bCs/>
      <w:sz w:val="20"/>
      <w:szCs w:val="20"/>
      <w:lang w:eastAsia="en-GB"/>
    </w:rPr>
  </w:style>
  <w:style w:type="paragraph" w:styleId="Revision">
    <w:name w:val="Revision"/>
    <w:hidden/>
    <w:uiPriority w:val="99"/>
    <w:semiHidden/>
    <w:rsid w:val="00494387"/>
    <w:pPr>
      <w:spacing w:after="0" w:line="240" w:lineRule="auto"/>
    </w:pPr>
    <w:rPr>
      <w:rFonts w:ascii="Century Gothic" w:eastAsia="Times New Roman" w:hAnsi="Century Gothic" w:cs="Times New Roman"/>
      <w:szCs w:val="20"/>
      <w:lang w:eastAsia="en-GB"/>
    </w:rPr>
  </w:style>
  <w:style w:type="paragraph" w:styleId="NormalWeb">
    <w:name w:val="Normal (Web)"/>
    <w:basedOn w:val="Normal"/>
    <w:uiPriority w:val="99"/>
    <w:semiHidden/>
    <w:unhideWhenUsed/>
    <w:rsid w:val="00A8704F"/>
    <w:pPr>
      <w:spacing w:before="0" w:after="192" w:line="312" w:lineRule="atLeast"/>
    </w:pPr>
    <w:rPr>
      <w:rFonts w:ascii="Times New Roman" w:hAnsi="Times New Roman"/>
      <w:sz w:val="24"/>
      <w:szCs w:val="24"/>
    </w:rPr>
  </w:style>
  <w:style w:type="character" w:styleId="FollowedHyperlink">
    <w:name w:val="FollowedHyperlink"/>
    <w:basedOn w:val="DefaultParagraphFont"/>
    <w:uiPriority w:val="99"/>
    <w:semiHidden/>
    <w:unhideWhenUsed/>
    <w:rsid w:val="003468F2"/>
    <w:rPr>
      <w:color w:val="800080" w:themeColor="followedHyperlink"/>
      <w:u w:val="single"/>
    </w:rPr>
  </w:style>
  <w:style w:type="numbering" w:customStyle="1" w:styleId="NoList1">
    <w:name w:val="No List1"/>
    <w:next w:val="NoList"/>
    <w:uiPriority w:val="99"/>
    <w:semiHidden/>
    <w:unhideWhenUsed/>
    <w:rsid w:val="00B51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17239">
      <w:bodyDiv w:val="1"/>
      <w:marLeft w:val="0"/>
      <w:marRight w:val="0"/>
      <w:marTop w:val="0"/>
      <w:marBottom w:val="0"/>
      <w:divBdr>
        <w:top w:val="none" w:sz="0" w:space="0" w:color="auto"/>
        <w:left w:val="none" w:sz="0" w:space="0" w:color="auto"/>
        <w:bottom w:val="none" w:sz="0" w:space="0" w:color="auto"/>
        <w:right w:val="none" w:sz="0" w:space="0" w:color="auto"/>
      </w:divBdr>
      <w:divsChild>
        <w:div w:id="296494871">
          <w:marLeft w:val="0"/>
          <w:marRight w:val="0"/>
          <w:marTop w:val="0"/>
          <w:marBottom w:val="0"/>
          <w:divBdr>
            <w:top w:val="none" w:sz="0" w:space="0" w:color="auto"/>
            <w:left w:val="none" w:sz="0" w:space="0" w:color="auto"/>
            <w:bottom w:val="none" w:sz="0" w:space="0" w:color="auto"/>
            <w:right w:val="none" w:sz="0" w:space="0" w:color="auto"/>
          </w:divBdr>
          <w:divsChild>
            <w:div w:id="1593463971">
              <w:marLeft w:val="0"/>
              <w:marRight w:val="0"/>
              <w:marTop w:val="0"/>
              <w:marBottom w:val="0"/>
              <w:divBdr>
                <w:top w:val="none" w:sz="0" w:space="0" w:color="auto"/>
                <w:left w:val="none" w:sz="0" w:space="0" w:color="auto"/>
                <w:bottom w:val="none" w:sz="0" w:space="0" w:color="auto"/>
                <w:right w:val="none" w:sz="0" w:space="0" w:color="auto"/>
              </w:divBdr>
              <w:divsChild>
                <w:div w:id="738020113">
                  <w:marLeft w:val="0"/>
                  <w:marRight w:val="-95"/>
                  <w:marTop w:val="0"/>
                  <w:marBottom w:val="0"/>
                  <w:divBdr>
                    <w:top w:val="none" w:sz="0" w:space="0" w:color="auto"/>
                    <w:left w:val="none" w:sz="0" w:space="0" w:color="auto"/>
                    <w:bottom w:val="none" w:sz="0" w:space="0" w:color="auto"/>
                    <w:right w:val="none" w:sz="0" w:space="0" w:color="auto"/>
                  </w:divBdr>
                  <w:divsChild>
                    <w:div w:id="429619950">
                      <w:marLeft w:val="2445"/>
                      <w:marRight w:val="2850"/>
                      <w:marTop w:val="0"/>
                      <w:marBottom w:val="0"/>
                      <w:divBdr>
                        <w:top w:val="none" w:sz="0" w:space="0" w:color="auto"/>
                        <w:left w:val="none" w:sz="0" w:space="0" w:color="auto"/>
                        <w:bottom w:val="none" w:sz="0" w:space="0" w:color="auto"/>
                        <w:right w:val="single" w:sz="6" w:space="18" w:color="E5E5E5"/>
                      </w:divBdr>
                      <w:divsChild>
                        <w:div w:id="922647484">
                          <w:marLeft w:val="0"/>
                          <w:marRight w:val="0"/>
                          <w:marTop w:val="0"/>
                          <w:marBottom w:val="0"/>
                          <w:divBdr>
                            <w:top w:val="none" w:sz="0" w:space="0" w:color="auto"/>
                            <w:left w:val="none" w:sz="0" w:space="0" w:color="auto"/>
                            <w:bottom w:val="none" w:sz="0" w:space="0" w:color="auto"/>
                            <w:right w:val="none" w:sz="0" w:space="0" w:color="auto"/>
                          </w:divBdr>
                          <w:divsChild>
                            <w:div w:id="4088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325498">
      <w:bodyDiv w:val="1"/>
      <w:marLeft w:val="0"/>
      <w:marRight w:val="0"/>
      <w:marTop w:val="0"/>
      <w:marBottom w:val="0"/>
      <w:divBdr>
        <w:top w:val="none" w:sz="0" w:space="0" w:color="auto"/>
        <w:left w:val="none" w:sz="0" w:space="0" w:color="auto"/>
        <w:bottom w:val="none" w:sz="0" w:space="0" w:color="auto"/>
        <w:right w:val="none" w:sz="0" w:space="0" w:color="auto"/>
      </w:divBdr>
      <w:divsChild>
        <w:div w:id="1251934740">
          <w:marLeft w:val="360"/>
          <w:marRight w:val="0"/>
          <w:marTop w:val="200"/>
          <w:marBottom w:val="0"/>
          <w:divBdr>
            <w:top w:val="none" w:sz="0" w:space="0" w:color="auto"/>
            <w:left w:val="none" w:sz="0" w:space="0" w:color="auto"/>
            <w:bottom w:val="none" w:sz="0" w:space="0" w:color="auto"/>
            <w:right w:val="none" w:sz="0" w:space="0" w:color="auto"/>
          </w:divBdr>
        </w:div>
        <w:div w:id="1630084690">
          <w:marLeft w:val="360"/>
          <w:marRight w:val="0"/>
          <w:marTop w:val="200"/>
          <w:marBottom w:val="0"/>
          <w:divBdr>
            <w:top w:val="none" w:sz="0" w:space="0" w:color="auto"/>
            <w:left w:val="none" w:sz="0" w:space="0" w:color="auto"/>
            <w:bottom w:val="none" w:sz="0" w:space="0" w:color="auto"/>
            <w:right w:val="none" w:sz="0" w:space="0" w:color="auto"/>
          </w:divBdr>
        </w:div>
        <w:div w:id="1069495216">
          <w:marLeft w:val="360"/>
          <w:marRight w:val="0"/>
          <w:marTop w:val="200"/>
          <w:marBottom w:val="0"/>
          <w:divBdr>
            <w:top w:val="none" w:sz="0" w:space="0" w:color="auto"/>
            <w:left w:val="none" w:sz="0" w:space="0" w:color="auto"/>
            <w:bottom w:val="none" w:sz="0" w:space="0" w:color="auto"/>
            <w:right w:val="none" w:sz="0" w:space="0" w:color="auto"/>
          </w:divBdr>
        </w:div>
        <w:div w:id="147687107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iscp.ac.uk/" TargetMode="External"/><Relationship Id="rId18" Type="http://schemas.openxmlformats.org/officeDocument/2006/relationships/hyperlink" Target="http://www.gmc-uk.org/education/approved_curricula_systems.asp)" TargetMode="External"/><Relationship Id="rId26" Type="http://schemas.openxmlformats.org/officeDocument/2006/relationships/hyperlink" Target="http://www.gmc-uk.org/education/approved_curricula_systems.as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mc-uk.org/registration-and-licensing/join-the-register/registration-applications/specialist-application-guides/specialist-registration-cesr-or-cegpr/how-do-i-translate-my-evidence" TargetMode="External"/><Relationship Id="rId34" Type="http://schemas.openxmlformats.org/officeDocument/2006/relationships/hyperlink" Target="http://www.gmc-uk.org/doctors/Review.asp" TargetMode="External"/><Relationship Id="rId7" Type="http://schemas.openxmlformats.org/officeDocument/2006/relationships/endnotes" Target="endnotes.xml"/><Relationship Id="rId12" Type="http://schemas.openxmlformats.org/officeDocument/2006/relationships/hyperlink" Target="https://www.jcst.org/quality-assurance/certification-guidelines-and-checklists/" TargetMode="External"/><Relationship Id="rId17" Type="http://schemas.openxmlformats.org/officeDocument/2006/relationships/hyperlink" Target="http://www.gmc-uk.org/doctors/registration_applications/ssg.asp" TargetMode="External"/><Relationship Id="rId25" Type="http://schemas.openxmlformats.org/officeDocument/2006/relationships/hyperlink" Target="https://www.iscp.ac.uk/static/public/wba_guidance_goodpractice.pdf" TargetMode="External"/><Relationship Id="rId33" Type="http://schemas.openxmlformats.org/officeDocument/2006/relationships/hyperlink" Target="https://www.gmc-uk.org/registration-and-licensing/join-the-register/registration-applications/specialist-application-guides/specialist-registration-cesr-or-cegpr/how-do-i-anonymise-my-evidenc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mc-uk.org/registration-and-licensing/join-the-register/registration-applications/cesr-cegpr-application-process" TargetMode="External"/><Relationship Id="rId20" Type="http://schemas.openxmlformats.org/officeDocument/2006/relationships/hyperlink" Target="http://www.gmc-uk.org/doctors/24769.asp" TargetMode="External"/><Relationship Id="rId29" Type="http://schemas.openxmlformats.org/officeDocument/2006/relationships/hyperlink" Target="http://www.gmc-uk.org/education/approved_curricula_systems.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mc-uk.org/education/approved_curricula_systems.asp" TargetMode="External"/><Relationship Id="rId24" Type="http://schemas.openxmlformats.org/officeDocument/2006/relationships/hyperlink" Target="http://www.elogbook.org/" TargetMode="External"/><Relationship Id="rId32" Type="http://schemas.openxmlformats.org/officeDocument/2006/relationships/hyperlink" Target="https://www.jcst.org/-/media/files/jcst/key-documents/reflective-practice--toolkit-aomrc-copmed.pdf" TargetMode="External"/><Relationship Id="rId37" Type="http://schemas.openxmlformats.org/officeDocument/2006/relationships/hyperlink" Target="mailto:mjohnson@jcst.or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mc-uk.org/doctors/24630.asp" TargetMode="External"/><Relationship Id="rId23" Type="http://schemas.openxmlformats.org/officeDocument/2006/relationships/hyperlink" Target="http://www.gmc-uk.org/doctors/registration_applications/cesr_cegpr_cv.asp" TargetMode="External"/><Relationship Id="rId28" Type="http://schemas.openxmlformats.org/officeDocument/2006/relationships/hyperlink" Target="http://www.gmc-uk.org/education/approved_curricula_systems.asp)" TargetMode="External"/><Relationship Id="rId36" Type="http://schemas.openxmlformats.org/officeDocument/2006/relationships/hyperlink" Target="mailto:asimpson@jcst.org" TargetMode="External"/><Relationship Id="rId10" Type="http://schemas.openxmlformats.org/officeDocument/2006/relationships/hyperlink" Target="http://www.gmc-uk.org/doctors/registration_applications/ssg.asp" TargetMode="External"/><Relationship Id="rId19" Type="http://schemas.openxmlformats.org/officeDocument/2006/relationships/hyperlink" Target="https://www.gmc-uk.org/registration-and-licensing/join-the-register/registration-applications/specialist-application-guides/specialist-registration-cesr-or-cegpr/how-do-i-anonymise-my-evidence" TargetMode="External"/><Relationship Id="rId31" Type="http://schemas.openxmlformats.org/officeDocument/2006/relationships/hyperlink" Target="https://www.jcst.org/-/media/files/jcst/key-documents/reflective-practice--toolkit-aomrc-copmed.pdf"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https://www.elogbook.org/" TargetMode="External"/><Relationship Id="rId22" Type="http://schemas.openxmlformats.org/officeDocument/2006/relationships/hyperlink" Target="https://www.gmc-uk.org/registration-and-licensing/join-the-register/registration-applications/specialist-application-guides/specialist-registration-cesr-or-cegpr/who-do-i-need-to-choose-as-referees" TargetMode="External"/><Relationship Id="rId27" Type="http://schemas.openxmlformats.org/officeDocument/2006/relationships/hyperlink" Target="http://www.gmc-uk.org/education/approved_curricula_systems.asp)" TargetMode="External"/><Relationship Id="rId30" Type="http://schemas.openxmlformats.org/officeDocument/2006/relationships/hyperlink" Target="https://www.jcst.org/-/media/files/jcst/key-documents/reflective-practice--toolkit-aomrc-copmed.pdf" TargetMode="External"/><Relationship Id="rId35" Type="http://schemas.openxmlformats.org/officeDocument/2006/relationships/hyperlink" Target="mailto:mawilson@jc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91B33-9408-4DDC-8810-2763611F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5418</Words>
  <Characters>30887</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Petch, Emily</dc:creator>
  <cp:lastModifiedBy>Alan Simpson</cp:lastModifiedBy>
  <cp:revision>2</cp:revision>
  <cp:lastPrinted>2020-02-06T10:25:00Z</cp:lastPrinted>
  <dcterms:created xsi:type="dcterms:W3CDTF">2020-04-07T08:23:00Z</dcterms:created>
  <dcterms:modified xsi:type="dcterms:W3CDTF">2020-04-07T08:23:00Z</dcterms:modified>
</cp:coreProperties>
</file>